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3576BA9E" w:rsidR="00A5202E" w:rsidRPr="00BA4775" w:rsidRDefault="00A5202E" w:rsidP="00ED6174">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w:t>
      </w:r>
      <w:r w:rsidR="005A59EE" w:rsidRPr="00BA4775">
        <w:rPr>
          <w:rFonts w:ascii="Arial" w:hAnsi="Arial"/>
          <w:szCs w:val="24"/>
        </w:rPr>
        <w:t>1</w:t>
      </w:r>
      <w:r w:rsidR="005A59EE">
        <w:rPr>
          <w:rFonts w:ascii="Arial" w:hAnsi="Arial"/>
          <w:szCs w:val="24"/>
        </w:rPr>
        <w:t>1</w:t>
      </w:r>
      <w:r w:rsidR="00600C48">
        <w:rPr>
          <w:rFonts w:ascii="Arial" w:hAnsi="Arial"/>
          <w:szCs w:val="24"/>
        </w:rPr>
        <w:t>4</w:t>
      </w:r>
      <w:r w:rsidR="00706A07">
        <w:rPr>
          <w:rFonts w:ascii="Arial" w:hAnsi="Arial"/>
          <w:szCs w:val="24"/>
        </w:rPr>
        <w:t>bis</w:t>
      </w:r>
      <w:r w:rsidRPr="00964F7F">
        <w:rPr>
          <w:rFonts w:ascii="Arial" w:hAnsi="Arial"/>
          <w:szCs w:val="24"/>
        </w:rPr>
        <w:tab/>
      </w:r>
      <w:r w:rsidR="007A765D" w:rsidRPr="007A765D">
        <w:rPr>
          <w:rFonts w:ascii="Arial" w:hAnsi="Arial"/>
          <w:szCs w:val="24"/>
        </w:rPr>
        <w:t>R1-2309969</w:t>
      </w:r>
    </w:p>
    <w:p w14:paraId="435CAFF4" w14:textId="26E1FD24" w:rsidR="00600C48" w:rsidRDefault="00706A07" w:rsidP="00ED6174">
      <w:pPr>
        <w:pStyle w:val="3GPPHeader"/>
        <w:spacing w:after="60"/>
        <w:jc w:val="both"/>
        <w:rPr>
          <w:rFonts w:ascii="Arial" w:hAnsi="Arial"/>
          <w:szCs w:val="24"/>
        </w:rPr>
      </w:pPr>
      <w:r>
        <w:rPr>
          <w:rFonts w:ascii="Arial" w:hAnsi="Arial"/>
          <w:szCs w:val="24"/>
        </w:rPr>
        <w:t>Xiamen</w:t>
      </w:r>
      <w:r w:rsidRPr="00600C48">
        <w:rPr>
          <w:rFonts w:ascii="Arial" w:hAnsi="Arial"/>
          <w:szCs w:val="24"/>
        </w:rPr>
        <w:t xml:space="preserve">, </w:t>
      </w:r>
      <w:r>
        <w:rPr>
          <w:rFonts w:ascii="Arial" w:hAnsi="Arial"/>
          <w:szCs w:val="24"/>
        </w:rPr>
        <w:t>China</w:t>
      </w:r>
      <w:r w:rsidRPr="00600C48">
        <w:rPr>
          <w:rFonts w:ascii="Arial" w:hAnsi="Arial"/>
          <w:szCs w:val="24"/>
        </w:rPr>
        <w:t xml:space="preserve">, </w:t>
      </w:r>
      <w:r>
        <w:rPr>
          <w:rFonts w:ascii="Arial" w:hAnsi="Arial"/>
          <w:szCs w:val="24"/>
        </w:rPr>
        <w:t>October 9</w:t>
      </w:r>
      <w:r>
        <w:rPr>
          <w:rFonts w:ascii="Arial" w:hAnsi="Arial" w:hint="eastAsia"/>
          <w:szCs w:val="24"/>
        </w:rPr>
        <w:t>th</w:t>
      </w:r>
      <w:r w:rsidRPr="00600C48">
        <w:rPr>
          <w:rFonts w:ascii="Arial" w:hAnsi="Arial"/>
          <w:szCs w:val="24"/>
        </w:rPr>
        <w:t xml:space="preserve"> – </w:t>
      </w:r>
      <w:r>
        <w:rPr>
          <w:rFonts w:ascii="Arial" w:hAnsi="Arial"/>
          <w:szCs w:val="24"/>
        </w:rPr>
        <w:t>October</w:t>
      </w:r>
      <w:r w:rsidRPr="00600C48">
        <w:rPr>
          <w:rFonts w:ascii="Arial" w:hAnsi="Arial"/>
          <w:szCs w:val="24"/>
        </w:rPr>
        <w:t xml:space="preserve"> </w:t>
      </w:r>
      <w:r>
        <w:rPr>
          <w:rFonts w:ascii="Arial" w:hAnsi="Arial"/>
          <w:szCs w:val="24"/>
        </w:rPr>
        <w:t>13th</w:t>
      </w:r>
      <w:r w:rsidR="00600C48" w:rsidRPr="00600C48">
        <w:rPr>
          <w:rFonts w:ascii="Arial" w:hAnsi="Arial"/>
          <w:szCs w:val="24"/>
        </w:rPr>
        <w:t>, 2023</w:t>
      </w:r>
    </w:p>
    <w:p w14:paraId="75E223B6" w14:textId="77777777" w:rsidR="00F4156A" w:rsidRDefault="00F4156A" w:rsidP="00ED6174">
      <w:pPr>
        <w:pStyle w:val="3GPPHeader"/>
        <w:spacing w:after="60"/>
        <w:jc w:val="both"/>
        <w:rPr>
          <w:rFonts w:ascii="Arial" w:hAnsi="Arial"/>
          <w:szCs w:val="24"/>
        </w:rPr>
      </w:pPr>
    </w:p>
    <w:p w14:paraId="5506EBB8" w14:textId="7DE01C8F" w:rsidR="00A5202E" w:rsidRPr="00BA4775" w:rsidRDefault="00A5202E" w:rsidP="00ED6174">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r>
      <w:r w:rsidR="002938B0">
        <w:rPr>
          <w:rFonts w:ascii="Arial" w:hAnsi="Arial"/>
          <w:szCs w:val="24"/>
        </w:rPr>
        <w:t>8.8.1</w:t>
      </w:r>
    </w:p>
    <w:p w14:paraId="058DCB76" w14:textId="77777777" w:rsidR="00A5202E" w:rsidRPr="005F7D8A" w:rsidRDefault="00A5202E" w:rsidP="00ED6174">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2BC32AA3" w14:textId="3406FB2A" w:rsidR="00A5202E" w:rsidRPr="007D494C" w:rsidRDefault="00A5202E" w:rsidP="00ED6174">
      <w:pPr>
        <w:pStyle w:val="3GPPHeader"/>
        <w:spacing w:after="60"/>
        <w:jc w:val="both"/>
        <w:rPr>
          <w:rFonts w:ascii="Arial" w:hAnsi="Arial"/>
          <w:lang w:val="en-GB"/>
        </w:rPr>
      </w:pPr>
      <w:r w:rsidRPr="00A73397">
        <w:rPr>
          <w:rFonts w:ascii="Arial" w:hAnsi="Arial"/>
          <w:szCs w:val="24"/>
        </w:rPr>
        <w:t>Title:</w:t>
      </w:r>
      <w:r w:rsidRPr="00A73397">
        <w:rPr>
          <w:rFonts w:ascii="Arial" w:hAnsi="Arial"/>
        </w:rPr>
        <w:tab/>
      </w:r>
      <w:r w:rsidRPr="00693D38">
        <w:rPr>
          <w:rFonts w:ascii="Arial" w:hAnsi="Arial"/>
        </w:rPr>
        <w:t>Discussio</w:t>
      </w:r>
      <w:r w:rsidRPr="003423AF">
        <w:rPr>
          <w:rFonts w:ascii="Arial" w:hAnsi="Arial"/>
        </w:rPr>
        <w:t>n</w:t>
      </w:r>
      <w:r>
        <w:rPr>
          <w:rFonts w:ascii="Arial" w:hAnsi="Arial"/>
        </w:rPr>
        <w:t xml:space="preserve"> on </w:t>
      </w:r>
      <w:r w:rsidR="00850D7E">
        <w:rPr>
          <w:rFonts w:ascii="Arial" w:hAnsi="Arial"/>
        </w:rPr>
        <w:t>D</w:t>
      </w:r>
      <w:r w:rsidR="007D494C" w:rsidRPr="007D494C">
        <w:rPr>
          <w:rFonts w:ascii="Arial" w:hAnsi="Arial"/>
        </w:rPr>
        <w:t xml:space="preserve">ynamic </w:t>
      </w:r>
      <w:r w:rsidR="00850D7E">
        <w:rPr>
          <w:rFonts w:ascii="Arial" w:hAnsi="Arial" w:hint="eastAsia"/>
        </w:rPr>
        <w:t>UL</w:t>
      </w:r>
      <w:r w:rsidR="00850D7E">
        <w:rPr>
          <w:rFonts w:ascii="Arial" w:hAnsi="Arial"/>
        </w:rPr>
        <w:t xml:space="preserve"> Waveform S</w:t>
      </w:r>
      <w:r w:rsidR="007D494C" w:rsidRPr="007D494C">
        <w:rPr>
          <w:rFonts w:ascii="Arial" w:hAnsi="Arial"/>
        </w:rPr>
        <w:t>witching</w:t>
      </w:r>
    </w:p>
    <w:p w14:paraId="28F95A73" w14:textId="110B9D10" w:rsidR="00BF7642" w:rsidRDefault="007F75D5" w:rsidP="00ED6174">
      <w:pPr>
        <w:pStyle w:val="Heading1"/>
        <w:numPr>
          <w:ilvl w:val="0"/>
          <w:numId w:val="11"/>
        </w:numPr>
        <w:jc w:val="both"/>
      </w:pPr>
      <w:r>
        <w:t>Introduction</w:t>
      </w:r>
    </w:p>
    <w:p w14:paraId="49BDBC6B" w14:textId="13A8C42F" w:rsidR="00A5202E" w:rsidRDefault="002507AC" w:rsidP="00ED6174">
      <w:pPr>
        <w:pStyle w:val="BodyText"/>
        <w:jc w:val="both"/>
      </w:pPr>
      <w:r>
        <w:t xml:space="preserve">Two UL waveforms, DFT-S-OFDM and CP-OFDM, have been supported in NR since Rel-15. Thanks to its low PAPR property, DFT-S-OFDM has lower maximum UE output power reduction (MPR) and is considered </w:t>
      </w:r>
      <w:r w:rsidR="001226C3">
        <w:rPr>
          <w:rFonts w:hint="eastAsia"/>
        </w:rPr>
        <w:t>as</w:t>
      </w:r>
      <w:r w:rsidR="001226C3">
        <w:t xml:space="preserve"> </w:t>
      </w:r>
      <w:r>
        <w:t xml:space="preserve">a method to improve UL coverage. </w:t>
      </w:r>
      <w:r w:rsidR="00A5202E">
        <w:t>As is agreed in f</w:t>
      </w:r>
      <w:r w:rsidR="00A5202E" w:rsidRPr="008C05D1">
        <w:t xml:space="preserve">urther </w:t>
      </w:r>
      <w:r w:rsidR="00A5202E">
        <w:t>NR coverage enhancement work item</w:t>
      </w:r>
      <w:r w:rsidR="00A5202E">
        <w:fldChar w:fldCharType="begin"/>
      </w:r>
      <w:r w:rsidR="00A5202E">
        <w:instrText xml:space="preserve"> REF _Ref40444141 \n \h  \* MERGEFORMAT </w:instrText>
      </w:r>
      <w:r w:rsidR="00A5202E">
        <w:fldChar w:fldCharType="separate"/>
      </w:r>
      <w:r w:rsidR="00A5202E">
        <w:t>[1]</w:t>
      </w:r>
      <w:r w:rsidR="00A5202E">
        <w:fldChar w:fldCharType="end"/>
      </w:r>
      <w:r w:rsidR="00A5202E">
        <w:t>, coverage enhancements include:</w:t>
      </w:r>
      <w:r w:rsidR="00A5202E" w:rsidDel="003423AF">
        <w:t xml:space="preserve"> </w:t>
      </w:r>
    </w:p>
    <w:p w14:paraId="0A8FF027" w14:textId="77777777" w:rsidR="007D494C" w:rsidRPr="007D494C" w:rsidRDefault="007D494C" w:rsidP="00ED6174">
      <w:pPr>
        <w:numPr>
          <w:ilvl w:val="0"/>
          <w:numId w:val="20"/>
        </w:numPr>
        <w:autoSpaceDN w:val="0"/>
        <w:spacing w:before="120" w:after="120" w:line="276" w:lineRule="auto"/>
        <w:ind w:hanging="357"/>
        <w:jc w:val="both"/>
        <w:rPr>
          <w:rFonts w:ascii="Times New Roman" w:eastAsia="SimSun" w:hAnsi="Times New Roman" w:cs="Times New Roman"/>
        </w:rPr>
      </w:pPr>
      <w:r w:rsidRPr="007D494C">
        <w:rPr>
          <w:rFonts w:eastAsia="SimSun"/>
        </w:rPr>
        <w:t>Specify enhancements to support dynamic switching between DFT-S-OFDM and CP-OFDM (RAN1)</w:t>
      </w:r>
    </w:p>
    <w:p w14:paraId="729AFD0B" w14:textId="239000EE" w:rsidR="00E27FC9" w:rsidRPr="00D1063B" w:rsidRDefault="00142CD5" w:rsidP="00E27FC9">
      <w:pPr>
        <w:spacing w:before="120" w:after="120" w:line="276" w:lineRule="auto"/>
        <w:jc w:val="both"/>
        <w:rPr>
          <w:rFonts w:eastAsia="SimSun"/>
        </w:rPr>
      </w:pPr>
      <w:bookmarkStart w:id="0" w:name="_Hlk146205458"/>
      <w:r>
        <w:t>Based on the Rel-18 CR [2], i</w:t>
      </w:r>
      <w:bookmarkEnd w:id="0"/>
      <w:r w:rsidR="00A5202E">
        <w:t xml:space="preserve">n this contribution, we </w:t>
      </w:r>
      <w:r w:rsidR="00A5202E" w:rsidRPr="002775AF">
        <w:t>discuss</w:t>
      </w:r>
      <w:bookmarkStart w:id="1" w:name="OLE_LINK8"/>
      <w:r w:rsidR="00E27FC9">
        <w:t xml:space="preserve"> </w:t>
      </w:r>
      <w:r>
        <w:t>issues</w:t>
      </w:r>
      <w:r w:rsidR="00365AE9" w:rsidRPr="00934C93">
        <w:rPr>
          <w:rFonts w:eastAsia="SimSun"/>
        </w:rPr>
        <w:t>,</w:t>
      </w:r>
      <w:r w:rsidR="00E27FC9" w:rsidRPr="00934C93">
        <w:rPr>
          <w:rFonts w:eastAsia="SimSun"/>
        </w:rPr>
        <w:t xml:space="preserve"> </w:t>
      </w:r>
      <w:r>
        <w:rPr>
          <w:rFonts w:eastAsia="SimSun"/>
        </w:rPr>
        <w:t xml:space="preserve">including </w:t>
      </w:r>
      <w:r w:rsidR="00E27FC9" w:rsidRPr="006E77C9">
        <w:rPr>
          <w:rFonts w:eastAsia="SimSun"/>
        </w:rPr>
        <w:t>the i</w:t>
      </w:r>
      <w:r w:rsidR="00E27FC9" w:rsidRPr="006E77C9">
        <w:t>mpact of UL CA on dynamic</w:t>
      </w:r>
      <w:r w:rsidR="00E27FC9" w:rsidRPr="00934C93">
        <w:t xml:space="preserve"> waveform switching</w:t>
      </w:r>
      <w:r w:rsidR="004F162F">
        <w:t>,</w:t>
      </w:r>
      <w:r w:rsidR="00934C93" w:rsidRPr="00014C18">
        <w:t xml:space="preserve"> and application of dynamic waveform switching to</w:t>
      </w:r>
      <w:r w:rsidR="0057759E">
        <w:t xml:space="preserve"> DCI for</w:t>
      </w:r>
      <w:r w:rsidR="00934C93" w:rsidRPr="00014C18">
        <w:t xml:space="preserve"> </w:t>
      </w:r>
      <w:r w:rsidR="00D142B8">
        <w:t xml:space="preserve">CS-RNTI and </w:t>
      </w:r>
      <w:r w:rsidR="00934C93" w:rsidRPr="00014C18">
        <w:t>MCE</w:t>
      </w:r>
      <w:r>
        <w:t>, and provide text proposals</w:t>
      </w:r>
      <w:r w:rsidR="009C79AA" w:rsidRPr="00934C93">
        <w:t>.</w:t>
      </w:r>
    </w:p>
    <w:bookmarkEnd w:id="1"/>
    <w:p w14:paraId="762E2D34" w14:textId="0796C9D1" w:rsidR="005453F4" w:rsidRDefault="005453F4" w:rsidP="00ED6174">
      <w:pPr>
        <w:pStyle w:val="Heading1"/>
        <w:numPr>
          <w:ilvl w:val="0"/>
          <w:numId w:val="11"/>
        </w:numPr>
        <w:jc w:val="both"/>
      </w:pPr>
      <w:r>
        <w:t>Discussion</w:t>
      </w:r>
    </w:p>
    <w:p w14:paraId="2B270D77" w14:textId="1E80FC34" w:rsidR="00651861" w:rsidRDefault="00470175" w:rsidP="00470175">
      <w:pPr>
        <w:pStyle w:val="Heading2"/>
        <w:numPr>
          <w:ilvl w:val="1"/>
          <w:numId w:val="13"/>
        </w:numPr>
        <w:tabs>
          <w:tab w:val="left" w:pos="680"/>
        </w:tabs>
        <w:jc w:val="both"/>
      </w:pPr>
      <w:bookmarkStart w:id="2" w:name="_Toc142569438"/>
      <w:bookmarkStart w:id="3" w:name="_Toc142658236"/>
      <w:bookmarkStart w:id="4" w:name="_Toc142569439"/>
      <w:bookmarkStart w:id="5" w:name="_Toc142658237"/>
      <w:bookmarkStart w:id="6" w:name="_Toc142569440"/>
      <w:bookmarkStart w:id="7" w:name="_Toc142658238"/>
      <w:bookmarkStart w:id="8" w:name="_Toc142569441"/>
      <w:bookmarkStart w:id="9" w:name="_Toc142658239"/>
      <w:bookmarkStart w:id="10" w:name="_Toc142569442"/>
      <w:bookmarkStart w:id="11" w:name="_Toc142658240"/>
      <w:bookmarkStart w:id="12" w:name="_Toc142569443"/>
      <w:bookmarkStart w:id="13" w:name="_Toc142658241"/>
      <w:bookmarkStart w:id="14" w:name="_Toc142569444"/>
      <w:bookmarkStart w:id="15" w:name="_Toc142658242"/>
      <w:bookmarkStart w:id="16" w:name="_Toc142569445"/>
      <w:bookmarkStart w:id="17" w:name="_Toc142658243"/>
      <w:bookmarkStart w:id="18" w:name="_Toc142569446"/>
      <w:bookmarkStart w:id="19" w:name="_Toc142658244"/>
      <w:bookmarkStart w:id="20" w:name="_Toc142569447"/>
      <w:bookmarkStart w:id="21" w:name="_Toc142658245"/>
      <w:bookmarkStart w:id="22" w:name="_Toc142569448"/>
      <w:bookmarkStart w:id="23" w:name="_Toc142658246"/>
      <w:bookmarkStart w:id="24" w:name="_Toc142569449"/>
      <w:bookmarkStart w:id="25" w:name="_Toc142658247"/>
      <w:bookmarkStart w:id="26" w:name="_Toc142569450"/>
      <w:bookmarkStart w:id="27" w:name="_Toc142658248"/>
      <w:bookmarkStart w:id="28" w:name="_Toc142569451"/>
      <w:bookmarkStart w:id="29" w:name="_Toc142658249"/>
      <w:bookmarkStart w:id="30" w:name="_Toc142569452"/>
      <w:bookmarkStart w:id="31" w:name="_Toc142658250"/>
      <w:bookmarkStart w:id="32" w:name="_Toc142569453"/>
      <w:bookmarkStart w:id="33" w:name="_Toc142658251"/>
      <w:bookmarkStart w:id="34" w:name="_Toc142569454"/>
      <w:bookmarkStart w:id="35" w:name="_Toc142658252"/>
      <w:bookmarkStart w:id="36" w:name="_Toc142569455"/>
      <w:bookmarkStart w:id="37" w:name="_Toc142658253"/>
      <w:bookmarkStart w:id="38" w:name="_Toc142569456"/>
      <w:bookmarkStart w:id="39" w:name="_Toc142658254"/>
      <w:bookmarkStart w:id="40" w:name="_Toc142569457"/>
      <w:bookmarkStart w:id="41" w:name="_Toc142658255"/>
      <w:bookmarkStart w:id="42" w:name="_Toc142569458"/>
      <w:bookmarkStart w:id="43" w:name="_Toc142658256"/>
      <w:bookmarkStart w:id="44" w:name="_Toc142569459"/>
      <w:bookmarkStart w:id="45" w:name="_Toc142658257"/>
      <w:bookmarkStart w:id="46" w:name="_Toc142569460"/>
      <w:bookmarkStart w:id="47" w:name="_Toc142658258"/>
      <w:bookmarkStart w:id="48" w:name="_Toc127532703"/>
      <w:bookmarkStart w:id="49" w:name="_Toc127532747"/>
      <w:bookmarkStart w:id="50" w:name="_Toc127533421"/>
      <w:bookmarkStart w:id="51" w:name="_Toc127532705"/>
      <w:bookmarkStart w:id="52" w:name="_Toc127532749"/>
      <w:bookmarkStart w:id="53" w:name="_Toc127533423"/>
      <w:bookmarkStart w:id="54" w:name="_Toc134697838"/>
      <w:bookmarkStart w:id="55" w:name="_Toc135039636"/>
      <w:bookmarkStart w:id="56" w:name="_Toc134697839"/>
      <w:bookmarkStart w:id="57" w:name="_Toc135039637"/>
      <w:bookmarkStart w:id="58" w:name="_Toc134697840"/>
      <w:bookmarkStart w:id="59" w:name="_Toc1350396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Impact </w:t>
      </w:r>
      <w:bookmarkStart w:id="60" w:name="_Toc127532609"/>
      <w:bookmarkStart w:id="61" w:name="_Toc127532714"/>
      <w:bookmarkStart w:id="62" w:name="_Toc127532755"/>
      <w:bookmarkStart w:id="63" w:name="_Toc127533429"/>
      <w:bookmarkStart w:id="64" w:name="_Toc127532427"/>
      <w:bookmarkStart w:id="65" w:name="_Toc127532611"/>
      <w:bookmarkStart w:id="66" w:name="_Toc127532820"/>
      <w:bookmarkStart w:id="67" w:name="_Toc127532846"/>
      <w:bookmarkEnd w:id="60"/>
      <w:bookmarkEnd w:id="61"/>
      <w:bookmarkEnd w:id="62"/>
      <w:bookmarkEnd w:id="63"/>
      <w:bookmarkEnd w:id="64"/>
      <w:bookmarkEnd w:id="65"/>
      <w:bookmarkEnd w:id="66"/>
      <w:bookmarkEnd w:id="67"/>
      <w:r>
        <w:t xml:space="preserve">of UL CA on </w:t>
      </w:r>
      <w:r w:rsidR="00651861">
        <w:t>dynamic waveform switching</w:t>
      </w:r>
    </w:p>
    <w:p w14:paraId="61E08F5D" w14:textId="7A2975FE" w:rsidR="00414335" w:rsidRPr="00EA179E" w:rsidRDefault="00414335" w:rsidP="00EA179E">
      <w:pPr>
        <w:tabs>
          <w:tab w:val="left" w:pos="2104"/>
        </w:tabs>
        <w:jc w:val="both"/>
        <w:rPr>
          <w:b/>
          <w:bCs/>
        </w:rPr>
      </w:pPr>
      <w:bookmarkStart w:id="68" w:name="_Toc142569466"/>
      <w:bookmarkStart w:id="69" w:name="_Toc142658272"/>
      <w:bookmarkStart w:id="70" w:name="_Toc142658285"/>
      <w:bookmarkStart w:id="71" w:name="_Toc142569470"/>
      <w:bookmarkStart w:id="72" w:name="_Toc142658276"/>
      <w:bookmarkStart w:id="73" w:name="_Toc142658289"/>
      <w:bookmarkStart w:id="74" w:name="_Toc142569471"/>
      <w:bookmarkStart w:id="75" w:name="_Toc142658277"/>
      <w:bookmarkStart w:id="76" w:name="_Toc142658290"/>
      <w:bookmarkStart w:id="77" w:name="_Toc142569472"/>
      <w:bookmarkStart w:id="78" w:name="_Toc142658278"/>
      <w:bookmarkStart w:id="79" w:name="_Toc142658291"/>
      <w:bookmarkStart w:id="80" w:name="_Toc131766969"/>
      <w:bookmarkEnd w:id="68"/>
      <w:bookmarkEnd w:id="69"/>
      <w:bookmarkEnd w:id="70"/>
      <w:bookmarkEnd w:id="71"/>
      <w:bookmarkEnd w:id="72"/>
      <w:bookmarkEnd w:id="73"/>
      <w:bookmarkEnd w:id="74"/>
      <w:bookmarkEnd w:id="75"/>
      <w:bookmarkEnd w:id="76"/>
      <w:bookmarkEnd w:id="77"/>
      <w:bookmarkEnd w:id="78"/>
      <w:bookmarkEnd w:id="79"/>
      <w:r w:rsidRPr="00EA179E">
        <w:rPr>
          <w:b/>
          <w:bCs/>
        </w:rPr>
        <w:t>Reason for change</w:t>
      </w:r>
      <w:r w:rsidR="00F51459">
        <w:rPr>
          <w:b/>
          <w:bCs/>
        </w:rPr>
        <w:t xml:space="preserve"> </w:t>
      </w:r>
      <w:r w:rsidR="00F51459">
        <w:rPr>
          <w:rFonts w:cstheme="minorHAnsi" w:hint="eastAsia"/>
          <w:b/>
          <w:bCs/>
        </w:rPr>
        <w:t>in</w:t>
      </w:r>
      <w:r w:rsidR="00F51459">
        <w:rPr>
          <w:rFonts w:cstheme="minorHAnsi"/>
          <w:b/>
          <w:bCs/>
        </w:rPr>
        <w:t xml:space="preserve"> TS 38.213</w:t>
      </w:r>
      <w:r w:rsidR="00926737">
        <w:rPr>
          <w:rFonts w:cstheme="minorHAnsi"/>
          <w:b/>
          <w:bCs/>
        </w:rPr>
        <w:t xml:space="preserve"> v18.0.0</w:t>
      </w:r>
    </w:p>
    <w:p w14:paraId="61A331E9" w14:textId="4DBB18A5" w:rsidR="00EA480B" w:rsidRDefault="00841AE8" w:rsidP="00086268">
      <w:pPr>
        <w:jc w:val="both"/>
        <w:rPr>
          <w:rFonts w:cstheme="minorHAnsi"/>
        </w:rPr>
      </w:pPr>
      <w:r>
        <w:t>Although</w:t>
      </w:r>
      <w:r w:rsidR="00086268">
        <w:t xml:space="preserve"> </w:t>
      </w:r>
      <w:r w:rsidR="00086268">
        <w:rPr>
          <w:rFonts w:cstheme="minorHAnsi"/>
        </w:rPr>
        <w:t xml:space="preserve">dynamic </w:t>
      </w:r>
      <w:r w:rsidR="00086268" w:rsidRPr="00810488">
        <w:rPr>
          <w:rFonts w:cstheme="minorHAnsi"/>
        </w:rPr>
        <w:t xml:space="preserve">waveform switching </w:t>
      </w:r>
      <w:r w:rsidR="00086268">
        <w:rPr>
          <w:rFonts w:cstheme="minorHAnsi"/>
        </w:rPr>
        <w:t>from CP-OFDM to DFT-S-OFDM can lead to higher</w:t>
      </w:r>
      <w:r w:rsidR="00086268" w:rsidRPr="00810488">
        <w:rPr>
          <w:rFonts w:cstheme="minorHAnsi"/>
        </w:rPr>
        <w:t xml:space="preserve"> PUSCH transmission</w:t>
      </w:r>
      <w:r w:rsidR="00BE70CB">
        <w:rPr>
          <w:rFonts w:cstheme="minorHAnsi"/>
        </w:rPr>
        <w:t xml:space="preserve">, this may be undermined by </w:t>
      </w:r>
      <w:r>
        <w:rPr>
          <w:rFonts w:cstheme="minorHAnsi"/>
        </w:rPr>
        <w:t>simultaneous transmissions</w:t>
      </w:r>
      <w:r w:rsidR="000A2A4F">
        <w:rPr>
          <w:rFonts w:cstheme="minorHAnsi"/>
        </w:rPr>
        <w:t>, even those with the same priority order of transmission power allocation</w:t>
      </w:r>
      <w:r w:rsidR="00BE70CB">
        <w:rPr>
          <w:rFonts w:cstheme="minorHAnsi"/>
        </w:rPr>
        <w:t xml:space="preserve">. </w:t>
      </w:r>
      <w:r w:rsidR="00546FAE">
        <w:rPr>
          <w:rFonts w:hint="eastAsia"/>
        </w:rPr>
        <w:t>According</w:t>
      </w:r>
      <w:r w:rsidR="00546FAE">
        <w:t xml:space="preserve"> to 38.213, when configured with UL CA, </w:t>
      </w:r>
      <w:r w:rsidR="00142CD5">
        <w:t xml:space="preserve">a UE </w:t>
      </w:r>
      <w:r w:rsidR="003D6C01">
        <w:t>may</w:t>
      </w:r>
      <w:r w:rsidR="00546FAE">
        <w:t xml:space="preserve"> reduce transmission power of a physical channel/signal in a carrier according to a </w:t>
      </w:r>
      <w:r w:rsidR="00546FAE" w:rsidRPr="00B916EC">
        <w:rPr>
          <w:iCs/>
        </w:rPr>
        <w:t xml:space="preserve">priority </w:t>
      </w:r>
      <w:r w:rsidR="00546FAE">
        <w:t xml:space="preserve">order, so that </w:t>
      </w:r>
      <w:r w:rsidR="00546FAE" w:rsidRPr="00B916EC">
        <w:rPr>
          <w:iCs/>
        </w:rPr>
        <w:t xml:space="preserve">total UE transmit power </w:t>
      </w:r>
      <w:r w:rsidR="00546FAE">
        <w:rPr>
          <w:iCs/>
        </w:rPr>
        <w:t>on serving cells in a frequency range</w:t>
      </w:r>
      <w:r w:rsidR="00546FAE" w:rsidRPr="00B916EC">
        <w:rPr>
          <w:iCs/>
        </w:rPr>
        <w:t xml:space="preserve"> would </w:t>
      </w:r>
      <w:r w:rsidR="00546FAE">
        <w:rPr>
          <w:iCs/>
        </w:rPr>
        <w:t xml:space="preserve">not </w:t>
      </w:r>
      <w:r w:rsidR="00546FAE" w:rsidRPr="00B916EC">
        <w:rPr>
          <w:iCs/>
        </w:rPr>
        <w:t>exceed</w:t>
      </w:r>
      <w:r w:rsidR="00D142B8">
        <w:rPr>
          <w:iCs/>
        </w:rPr>
        <w:t xml:space="preserve"> its</w:t>
      </w:r>
      <w:r w:rsidR="00546FAE" w:rsidRPr="00B916EC">
        <w:rPr>
          <w:iCs/>
        </w:rPr>
        <w:t xml:space="preserve"> </w:t>
      </w:r>
      <w:r w:rsidR="00546FAE">
        <w:rPr>
          <w:iCs/>
        </w:rPr>
        <w:t>P</w:t>
      </w:r>
      <w:r w:rsidR="00546FAE" w:rsidRPr="00014C18">
        <w:rPr>
          <w:iCs/>
          <w:vertAlign w:val="subscript"/>
        </w:rPr>
        <w:t>CMAX</w:t>
      </w:r>
      <w:r w:rsidR="00546FAE">
        <w:rPr>
          <w:iCs/>
        </w:rPr>
        <w:t xml:space="preserve">. </w:t>
      </w:r>
      <w:r w:rsidR="003D6C01" w:rsidRPr="003D6C01">
        <w:rPr>
          <w:rFonts w:cstheme="minorHAnsi"/>
        </w:rPr>
        <w:t>If</w:t>
      </w:r>
      <w:r w:rsidR="003D6C01">
        <w:rPr>
          <w:rFonts w:cstheme="minorHAnsi"/>
        </w:rPr>
        <w:t xml:space="preserve"> </w:t>
      </w:r>
      <w:r w:rsidR="003D6C01" w:rsidRPr="003D6C01">
        <w:rPr>
          <w:rFonts w:cstheme="minorHAnsi"/>
        </w:rPr>
        <w:t xml:space="preserve">PUSCH transmission in </w:t>
      </w:r>
      <w:r>
        <w:rPr>
          <w:rFonts w:cstheme="minorHAnsi"/>
        </w:rPr>
        <w:t>an</w:t>
      </w:r>
      <w:r w:rsidR="003D6C01" w:rsidRPr="003D6C01">
        <w:rPr>
          <w:rFonts w:cstheme="minorHAnsi"/>
        </w:rPr>
        <w:t xml:space="preserve"> </w:t>
      </w:r>
      <w:r w:rsidR="00086268">
        <w:rPr>
          <w:rFonts w:cstheme="minorHAnsi"/>
        </w:rPr>
        <w:t xml:space="preserve">UL coverage limited </w:t>
      </w:r>
      <w:r w:rsidR="003D6C01" w:rsidRPr="003D6C01">
        <w:rPr>
          <w:rFonts w:cstheme="minorHAnsi"/>
        </w:rPr>
        <w:t xml:space="preserve">carrier and </w:t>
      </w:r>
      <w:r w:rsidR="003D6C01">
        <w:rPr>
          <w:rFonts w:cstheme="minorHAnsi"/>
        </w:rPr>
        <w:t>a</w:t>
      </w:r>
      <w:r w:rsidR="006D639A">
        <w:rPr>
          <w:rFonts w:cstheme="minorHAnsi"/>
        </w:rPr>
        <w:t>n</w:t>
      </w:r>
      <w:r w:rsidR="003D6C01">
        <w:rPr>
          <w:rFonts w:cstheme="minorHAnsi"/>
        </w:rPr>
        <w:t xml:space="preserve"> </w:t>
      </w:r>
      <w:r w:rsidR="003D6C01" w:rsidRPr="00947983">
        <w:rPr>
          <w:rFonts w:cstheme="minorHAnsi"/>
        </w:rPr>
        <w:t>UL transmission in</w:t>
      </w:r>
      <w:r w:rsidR="003D6C01" w:rsidRPr="00810488">
        <w:rPr>
          <w:rFonts w:cstheme="minorHAnsi"/>
        </w:rPr>
        <w:t xml:space="preserve"> another </w:t>
      </w:r>
      <w:r w:rsidR="003D6C01">
        <w:rPr>
          <w:rFonts w:cstheme="minorHAnsi"/>
        </w:rPr>
        <w:t xml:space="preserve">UL </w:t>
      </w:r>
      <w:r w:rsidR="003D6C01" w:rsidRPr="00810488">
        <w:rPr>
          <w:rFonts w:cstheme="minorHAnsi"/>
        </w:rPr>
        <w:t>carrier</w:t>
      </w:r>
      <w:r w:rsidR="003D6C01">
        <w:rPr>
          <w:rFonts w:cstheme="minorHAnsi"/>
        </w:rPr>
        <w:t xml:space="preserve"> are </w:t>
      </w:r>
      <w:r w:rsidR="006D639A" w:rsidRPr="00947983">
        <w:rPr>
          <w:rFonts w:cstheme="minorHAnsi"/>
        </w:rPr>
        <w:t xml:space="preserve">simultaneous </w:t>
      </w:r>
      <w:r w:rsidR="006D639A">
        <w:rPr>
          <w:rFonts w:cstheme="minorHAnsi"/>
        </w:rPr>
        <w:t xml:space="preserve">and </w:t>
      </w:r>
      <w:r w:rsidR="003D6C01">
        <w:rPr>
          <w:rFonts w:cstheme="minorHAnsi"/>
        </w:rPr>
        <w:t xml:space="preserve">of the same priority order </w:t>
      </w:r>
      <w:r w:rsidR="00086268">
        <w:rPr>
          <w:rFonts w:cstheme="minorHAnsi"/>
        </w:rPr>
        <w:t>in terms of</w:t>
      </w:r>
      <w:r w:rsidR="003D6C01">
        <w:rPr>
          <w:rFonts w:cstheme="minorHAnsi"/>
        </w:rPr>
        <w:t xml:space="preserve"> </w:t>
      </w:r>
      <w:r w:rsidR="003D6C01" w:rsidRPr="00EA179E">
        <w:rPr>
          <w:rFonts w:cstheme="minorHAnsi"/>
        </w:rPr>
        <w:t>transmission power allocation, the</w:t>
      </w:r>
      <w:r w:rsidR="00086268">
        <w:rPr>
          <w:rFonts w:cstheme="minorHAnsi"/>
        </w:rPr>
        <w:t xml:space="preserve"> </w:t>
      </w:r>
      <w:r w:rsidR="003D6C01" w:rsidRPr="00EA179E">
        <w:rPr>
          <w:rFonts w:cstheme="minorHAnsi"/>
        </w:rPr>
        <w:t>increase</w:t>
      </w:r>
      <w:r w:rsidR="00086268">
        <w:rPr>
          <w:rFonts w:cstheme="minorHAnsi"/>
        </w:rPr>
        <w:t>d transmission power</w:t>
      </w:r>
      <w:r w:rsidR="003D6C01" w:rsidRPr="00EA179E">
        <w:rPr>
          <w:rFonts w:cstheme="minorHAnsi"/>
        </w:rPr>
        <w:t xml:space="preserve"> caused by waveform switching would be shared </w:t>
      </w:r>
      <w:r w:rsidR="006D639A">
        <w:rPr>
          <w:rFonts w:cstheme="minorHAnsi"/>
        </w:rPr>
        <w:t>between</w:t>
      </w:r>
      <w:r w:rsidR="003D6C01" w:rsidRPr="00EA179E">
        <w:rPr>
          <w:rFonts w:cstheme="minorHAnsi"/>
        </w:rPr>
        <w:t xml:space="preserve"> the</w:t>
      </w:r>
      <w:r w:rsidR="006D639A">
        <w:rPr>
          <w:rFonts w:cstheme="minorHAnsi"/>
        </w:rPr>
        <w:t>se</w:t>
      </w:r>
      <w:r w:rsidR="003D6C01" w:rsidRPr="00EA179E">
        <w:rPr>
          <w:rFonts w:cstheme="minorHAnsi"/>
        </w:rPr>
        <w:t xml:space="preserve"> carriers, and the UE transmission power </w:t>
      </w:r>
      <w:r w:rsidR="003D6C01">
        <w:rPr>
          <w:rFonts w:cstheme="minorHAnsi"/>
        </w:rPr>
        <w:t xml:space="preserve">in the concerned carrier </w:t>
      </w:r>
      <w:r w:rsidR="00086268">
        <w:rPr>
          <w:rFonts w:cstheme="minorHAnsi"/>
        </w:rPr>
        <w:t>would be</w:t>
      </w:r>
      <w:r w:rsidR="003D6C01">
        <w:rPr>
          <w:rFonts w:cstheme="minorHAnsi"/>
        </w:rPr>
        <w:t xml:space="preserve"> </w:t>
      </w:r>
      <w:r w:rsidR="00B87BAE">
        <w:rPr>
          <w:rFonts w:cstheme="minorHAnsi"/>
        </w:rPr>
        <w:t xml:space="preserve">much </w:t>
      </w:r>
      <w:r w:rsidR="003D6C01">
        <w:rPr>
          <w:rFonts w:cstheme="minorHAnsi"/>
        </w:rPr>
        <w:t>smaller than</w:t>
      </w:r>
      <w:r w:rsidR="003D6C01" w:rsidRPr="00EA179E">
        <w:rPr>
          <w:rFonts w:cstheme="minorHAnsi"/>
        </w:rPr>
        <w:t xml:space="preserve"> </w:t>
      </w:r>
      <w:r w:rsidR="003D6C01">
        <w:rPr>
          <w:rFonts w:cstheme="minorHAnsi"/>
        </w:rPr>
        <w:t xml:space="preserve">what </w:t>
      </w:r>
      <w:proofErr w:type="spellStart"/>
      <w:r w:rsidR="003D6C01" w:rsidRPr="00EA179E">
        <w:rPr>
          <w:rFonts w:cstheme="minorHAnsi"/>
        </w:rPr>
        <w:t>gNB</w:t>
      </w:r>
      <w:proofErr w:type="spellEnd"/>
      <w:r w:rsidR="003D6C01">
        <w:rPr>
          <w:rFonts w:cstheme="minorHAnsi"/>
        </w:rPr>
        <w:t xml:space="preserve"> </w:t>
      </w:r>
      <w:r w:rsidR="003D6C01" w:rsidRPr="00EA179E">
        <w:rPr>
          <w:rFonts w:cstheme="minorHAnsi"/>
        </w:rPr>
        <w:t>expect</w:t>
      </w:r>
      <w:r w:rsidR="003D6C01">
        <w:rPr>
          <w:rFonts w:cstheme="minorHAnsi"/>
        </w:rPr>
        <w:t>s from waveform switching</w:t>
      </w:r>
      <w:r w:rsidR="003D6C01" w:rsidRPr="00EA179E">
        <w:rPr>
          <w:rFonts w:cstheme="minorHAnsi"/>
        </w:rPr>
        <w:t>.</w:t>
      </w:r>
    </w:p>
    <w:p w14:paraId="68FAC3CE" w14:textId="1DAD49E9" w:rsidR="00414335" w:rsidRDefault="00414335" w:rsidP="000815B1">
      <w:pPr>
        <w:jc w:val="both"/>
        <w:rPr>
          <w:rFonts w:cstheme="minorHAnsi"/>
          <w:b/>
          <w:bCs/>
        </w:rPr>
      </w:pPr>
      <w:r w:rsidRPr="00EA179E">
        <w:rPr>
          <w:rFonts w:cstheme="minorHAnsi"/>
          <w:b/>
          <w:bCs/>
        </w:rPr>
        <w:t>Summary of change</w:t>
      </w:r>
      <w:r w:rsidR="00C659CB">
        <w:rPr>
          <w:rFonts w:cstheme="minorHAnsi"/>
          <w:b/>
          <w:bCs/>
        </w:rPr>
        <w:t xml:space="preserve"> </w:t>
      </w:r>
      <w:r w:rsidR="00C659CB">
        <w:rPr>
          <w:rFonts w:cstheme="minorHAnsi" w:hint="eastAsia"/>
          <w:b/>
          <w:bCs/>
        </w:rPr>
        <w:t>in</w:t>
      </w:r>
      <w:r w:rsidR="00C659CB">
        <w:rPr>
          <w:rFonts w:cstheme="minorHAnsi"/>
          <w:b/>
          <w:bCs/>
        </w:rPr>
        <w:t xml:space="preserve"> </w:t>
      </w:r>
      <w:r w:rsidR="00637ACD">
        <w:rPr>
          <w:rFonts w:cstheme="minorHAnsi"/>
          <w:b/>
          <w:bCs/>
        </w:rPr>
        <w:t xml:space="preserve">TS </w:t>
      </w:r>
      <w:r w:rsidR="00C659CB">
        <w:rPr>
          <w:rFonts w:cstheme="minorHAnsi"/>
          <w:b/>
          <w:bCs/>
        </w:rPr>
        <w:t xml:space="preserve">38.213 </w:t>
      </w:r>
      <w:r w:rsidR="00926737">
        <w:rPr>
          <w:rFonts w:cstheme="minorHAnsi"/>
          <w:b/>
          <w:bCs/>
        </w:rPr>
        <w:t>v18.0.0</w:t>
      </w:r>
    </w:p>
    <w:p w14:paraId="0EA063BF" w14:textId="20D9CE33" w:rsidR="0080213F" w:rsidRDefault="00BE70CB" w:rsidP="000815B1">
      <w:pPr>
        <w:jc w:val="both"/>
        <w:rPr>
          <w:iCs/>
        </w:rPr>
      </w:pPr>
      <w:r>
        <w:rPr>
          <w:iCs/>
        </w:rPr>
        <w:t>Among the transmissions of the same priority order, p</w:t>
      </w:r>
      <w:r w:rsidR="006C729C">
        <w:rPr>
          <w:rFonts w:hint="eastAsia"/>
          <w:iCs/>
        </w:rPr>
        <w:t>rioritize</w:t>
      </w:r>
      <w:r w:rsidR="006C729C">
        <w:rPr>
          <w:iCs/>
        </w:rPr>
        <w:t xml:space="preserve"> PUSCH with dynamic </w:t>
      </w:r>
      <w:r w:rsidR="006C729C" w:rsidRPr="009A4040">
        <w:rPr>
          <w:iCs/>
        </w:rPr>
        <w:t xml:space="preserve">waveform switching from CP-OFDM to DFT-S-OFDM </w:t>
      </w:r>
      <w:r w:rsidR="006C729C">
        <w:rPr>
          <w:iCs/>
        </w:rPr>
        <w:t xml:space="preserve">in </w:t>
      </w:r>
      <w:r w:rsidR="006C729C" w:rsidRPr="009A4040">
        <w:rPr>
          <w:iCs/>
        </w:rPr>
        <w:t>UE power allocation</w:t>
      </w:r>
      <w:r w:rsidR="0080213F" w:rsidRPr="00EA179E">
        <w:rPr>
          <w:iCs/>
        </w:rPr>
        <w:t>.</w:t>
      </w:r>
    </w:p>
    <w:tbl>
      <w:tblPr>
        <w:tblStyle w:val="TableGrid"/>
        <w:tblW w:w="0" w:type="auto"/>
        <w:tblLook w:val="04A0" w:firstRow="1" w:lastRow="0" w:firstColumn="1" w:lastColumn="0" w:noHBand="0" w:noVBand="1"/>
      </w:tblPr>
      <w:tblGrid>
        <w:gridCol w:w="9350"/>
      </w:tblGrid>
      <w:tr w:rsidR="0080213F" w14:paraId="3DB575F8" w14:textId="77777777" w:rsidTr="0080213F">
        <w:tc>
          <w:tcPr>
            <w:tcW w:w="0" w:type="auto"/>
          </w:tcPr>
          <w:p w14:paraId="5F45E8E8" w14:textId="77777777" w:rsidR="0080213F" w:rsidRPr="009A4040" w:rsidRDefault="0080213F" w:rsidP="0080213F">
            <w:pPr>
              <w:jc w:val="both"/>
              <w:rPr>
                <w:rFonts w:ascii="Times New Roman" w:hAnsi="Times New Roman"/>
              </w:rPr>
            </w:pPr>
            <w:r w:rsidRPr="009A4040">
              <w:rPr>
                <w:rFonts w:ascii="Times New Roman" w:hAnsi="Times New Roman"/>
              </w:rPr>
              <w:t>7.5</w:t>
            </w:r>
            <w:r w:rsidRPr="009A4040">
              <w:rPr>
                <w:rFonts w:ascii="Times New Roman" w:hAnsi="Times New Roman"/>
              </w:rPr>
              <w:tab/>
              <w:t>Prioritizations for transmission power reductions</w:t>
            </w:r>
          </w:p>
          <w:p w14:paraId="18050837" w14:textId="77777777" w:rsidR="0080213F" w:rsidRDefault="0080213F" w:rsidP="0080213F">
            <w:pPr>
              <w:jc w:val="both"/>
              <w:rPr>
                <w:rFonts w:ascii="Times New Roman" w:hAnsi="Times New Roman"/>
                <w:iCs/>
              </w:rPr>
            </w:pPr>
            <w:r w:rsidRPr="004415AC">
              <w:rPr>
                <w:rFonts w:ascii="Times New Roman" w:hAnsi="Times New Roman"/>
              </w:rPr>
              <w:t>For single cell operation with two uplink carriers or for operation with carrier aggregation, if a</w:t>
            </w:r>
            <w:r w:rsidRPr="004415AC">
              <w:rPr>
                <w:rFonts w:ascii="Times New Roman" w:hAnsi="Times New Roman"/>
                <w:iCs/>
              </w:rPr>
              <w:t xml:space="preserve"> total UE transmit power for PUSCH or PUCCH or PRACH or SRS transmissions on serving cells in a frequency range in a respective transmission occasion </w:t>
            </w:r>
            <w:r w:rsidRPr="004415AC">
              <w:rPr>
                <w:rFonts w:ascii="Times New Roman" w:eastAsia="Times New Roman" w:hAnsi="Times New Roman"/>
                <w:iCs/>
                <w:position w:val="-6"/>
                <w:sz w:val="20"/>
                <w:lang w:val="en-GB"/>
              </w:rPr>
              <w:object w:dxaOrig="150" w:dyaOrig="285" w14:anchorId="20C29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8" o:title=""/>
                </v:shape>
                <o:OLEObject Type="Embed" ProgID="Equation.3" ShapeID="_x0000_i1025" DrawAspect="Content" ObjectID="_1757494457" r:id="rId9"/>
              </w:object>
            </w:r>
            <w:r w:rsidRPr="004415AC">
              <w:rPr>
                <w:rFonts w:ascii="Times New Roman" w:hAnsi="Times New Roman"/>
                <w:iCs/>
              </w:rPr>
              <w:t xml:space="preserve"> would exceed </w:t>
            </w:r>
            <w:r w:rsidRPr="004415AC">
              <w:rPr>
                <w:rFonts w:ascii="Times New Roman" w:eastAsia="Times New Roman" w:hAnsi="Times New Roman"/>
                <w:iCs/>
                <w:position w:val="-10"/>
                <w:sz w:val="20"/>
                <w:lang w:val="en-GB"/>
              </w:rPr>
              <w:object w:dxaOrig="705" w:dyaOrig="285" w14:anchorId="63C6B30E">
                <v:shape id="_x0000_i1026" type="#_x0000_t75" style="width:35.15pt;height:14.4pt" o:ole="">
                  <v:imagedata r:id="rId10" o:title=""/>
                </v:shape>
                <o:OLEObject Type="Embed" ProgID="Equation.3" ShapeID="_x0000_i1026" DrawAspect="Content" ObjectID="_1757494458" r:id="rId11"/>
              </w:object>
            </w:r>
            <w:r w:rsidRPr="004415AC">
              <w:rPr>
                <w:rFonts w:ascii="Times New Roman" w:hAnsi="Times New Roman"/>
                <w:iCs/>
              </w:rPr>
              <w:t xml:space="preserve">, where </w:t>
            </w:r>
            <w:r w:rsidRPr="004415AC">
              <w:rPr>
                <w:rFonts w:ascii="Times New Roman" w:eastAsia="Times New Roman" w:hAnsi="Times New Roman"/>
                <w:iCs/>
                <w:position w:val="-10"/>
                <w:sz w:val="20"/>
                <w:lang w:val="en-GB"/>
              </w:rPr>
              <w:object w:dxaOrig="705" w:dyaOrig="285" w14:anchorId="58D01CC4">
                <v:shape id="_x0000_i1027" type="#_x0000_t75" style="width:35.15pt;height:14.4pt" o:ole="">
                  <v:imagedata r:id="rId10" o:title=""/>
                </v:shape>
                <o:OLEObject Type="Embed" ProgID="Equation.3" ShapeID="_x0000_i1027" DrawAspect="Content" ObjectID="_1757494459" r:id="rId12"/>
              </w:object>
            </w:r>
            <w:r w:rsidRPr="004415AC">
              <w:rPr>
                <w:rFonts w:ascii="Times New Roman" w:hAnsi="Times New Roman"/>
                <w:iCs/>
              </w:rPr>
              <w:t xml:space="preserve"> is the linear </w:t>
            </w:r>
            <w:r w:rsidRPr="004415AC">
              <w:rPr>
                <w:rFonts w:ascii="Times New Roman" w:hAnsi="Times New Roman"/>
                <w:iCs/>
              </w:rPr>
              <w:lastRenderedPageBreak/>
              <w:t xml:space="preserve">value of </w:t>
            </w:r>
            <w:r w:rsidRPr="004415AC">
              <w:rPr>
                <w:rFonts w:ascii="Times New Roman" w:eastAsia="Times New Roman" w:hAnsi="Times New Roman"/>
                <w:iCs/>
                <w:position w:val="-10"/>
                <w:sz w:val="20"/>
                <w:lang w:val="en-GB"/>
              </w:rPr>
              <w:object w:dxaOrig="705" w:dyaOrig="285" w14:anchorId="42EC6EA2">
                <v:shape id="_x0000_i1028" type="#_x0000_t75" style="width:35.15pt;height:14.4pt" o:ole="">
                  <v:imagedata r:id="rId13" o:title=""/>
                </v:shape>
                <o:OLEObject Type="Embed" ProgID="Equation.3" ShapeID="_x0000_i1028" DrawAspect="Content" ObjectID="_1757494460" r:id="rId14"/>
              </w:object>
            </w:r>
            <w:r w:rsidRPr="004415AC">
              <w:rPr>
                <w:rFonts w:ascii="Times New Roman" w:hAnsi="Times New Roman"/>
                <w:iCs/>
              </w:rPr>
              <w:t xml:space="preserve"> in transmission occasion </w:t>
            </w:r>
            <w:r w:rsidRPr="004415AC">
              <w:rPr>
                <w:rFonts w:ascii="Times New Roman" w:eastAsia="Times New Roman" w:hAnsi="Times New Roman"/>
                <w:iCs/>
                <w:position w:val="-6"/>
                <w:sz w:val="20"/>
                <w:lang w:val="en-GB"/>
              </w:rPr>
              <w:object w:dxaOrig="150" w:dyaOrig="285" w14:anchorId="035D181E">
                <v:shape id="_x0000_i1029" type="#_x0000_t75" style="width:7.5pt;height:14.4pt" o:ole="">
                  <v:imagedata r:id="rId8" o:title=""/>
                </v:shape>
                <o:OLEObject Type="Embed" ProgID="Equation.3" ShapeID="_x0000_i1029" DrawAspect="Content" ObjectID="_1757494461" r:id="rId15"/>
              </w:object>
            </w:r>
            <w:r w:rsidRPr="004415AC">
              <w:rPr>
                <w:rFonts w:ascii="Times New Roman" w:hAnsi="Times New Roman"/>
                <w:iCs/>
              </w:rPr>
              <w:t xml:space="preserve"> as defined in [8-1, TS 38.101-1] for FR1 </w:t>
            </w:r>
            <w:r w:rsidRPr="004415AC">
              <w:rPr>
                <w:rFonts w:ascii="Times New Roman" w:hAnsi="Times New Roman"/>
              </w:rPr>
              <w:t>and [8-2, TS38.101-2]</w:t>
            </w:r>
            <w:r w:rsidRPr="004415AC">
              <w:rPr>
                <w:rFonts w:ascii="Times New Roman" w:hAnsi="Times New Roman"/>
                <w:iCs/>
              </w:rPr>
              <w:t xml:space="preserve"> for FR2, the UE allocates power to </w:t>
            </w:r>
            <w:r w:rsidRPr="004415AC">
              <w:rPr>
                <w:rFonts w:ascii="Times New Roman" w:hAnsi="Times New Roman"/>
              </w:rPr>
              <w:t>PUSCH/PUCCH/PRACH</w:t>
            </w:r>
            <w:r w:rsidRPr="004415AC">
              <w:rPr>
                <w:rFonts w:ascii="Times New Roman" w:hAnsi="Times New Roman"/>
                <w:iCs/>
              </w:rPr>
              <w:t xml:space="preserve">/SRS transmissions according to the following priority order (in descending order) so that the total UE transmit power for transmissions on serving cells in the frequency range is smaller than or equal to </w:t>
            </w:r>
            <w:r w:rsidRPr="004415AC">
              <w:rPr>
                <w:rFonts w:ascii="Times New Roman" w:eastAsia="Times New Roman" w:hAnsi="Times New Roman"/>
                <w:iCs/>
                <w:position w:val="-10"/>
                <w:sz w:val="20"/>
                <w:lang w:val="en-GB"/>
              </w:rPr>
              <w:object w:dxaOrig="705" w:dyaOrig="285" w14:anchorId="2572F384">
                <v:shape id="_x0000_i1030" type="#_x0000_t75" style="width:35.15pt;height:14.4pt" o:ole="">
                  <v:imagedata r:id="rId10" o:title=""/>
                </v:shape>
                <o:OLEObject Type="Embed" ProgID="Equation.3" ShapeID="_x0000_i1030" DrawAspect="Content" ObjectID="_1757494462" r:id="rId16"/>
              </w:object>
            </w:r>
            <w:r w:rsidRPr="004415AC">
              <w:rPr>
                <w:rFonts w:ascii="Times New Roman" w:hAnsi="Times New Roman"/>
                <w:iCs/>
              </w:rPr>
              <w:t xml:space="preserve"> for that frequency range in every symbol of transmission occasion </w:t>
            </w:r>
            <w:r w:rsidRPr="004415AC">
              <w:rPr>
                <w:rFonts w:ascii="Times New Roman" w:eastAsia="Times New Roman" w:hAnsi="Times New Roman"/>
                <w:iCs/>
                <w:position w:val="-6"/>
                <w:sz w:val="20"/>
                <w:lang w:val="en-GB"/>
              </w:rPr>
              <w:object w:dxaOrig="150" w:dyaOrig="285" w14:anchorId="45F4E6C5">
                <v:shape id="_x0000_i1031" type="#_x0000_t75" style="width:7.5pt;height:14.4pt" o:ole="">
                  <v:imagedata r:id="rId8" o:title=""/>
                </v:shape>
                <o:OLEObject Type="Embed" ProgID="Equation.3" ShapeID="_x0000_i1031" DrawAspect="Content" ObjectID="_1757494463" r:id="rId17"/>
              </w:object>
            </w:r>
            <w:r w:rsidRPr="004415AC">
              <w:rPr>
                <w:rFonts w:ascii="Times New Roman" w:hAnsi="Times New Roman"/>
                <w:iCs/>
              </w:rPr>
              <w:t>.</w:t>
            </w:r>
            <w:r>
              <w:rPr>
                <w:rFonts w:ascii="Times New Roman" w:hAnsi="Times New Roman"/>
                <w:iCs/>
              </w:rPr>
              <w:t xml:space="preserve"> </w:t>
            </w:r>
          </w:p>
          <w:p w14:paraId="1418EA18" w14:textId="77777777" w:rsidR="0080213F" w:rsidRDefault="0080213F" w:rsidP="0080213F">
            <w:pPr>
              <w:jc w:val="both"/>
              <w:rPr>
                <w:rStyle w:val="IvDbodytextChar"/>
                <w:iCs/>
              </w:rPr>
            </w:pPr>
            <w:r>
              <w:rPr>
                <w:rFonts w:ascii="Times New Roman" w:hAnsi="Times New Roman"/>
                <w:iCs/>
              </w:rPr>
              <w:t>[omitted]</w:t>
            </w:r>
          </w:p>
          <w:p w14:paraId="1AD95278" w14:textId="77777777" w:rsidR="0080213F" w:rsidRPr="009A4040"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 xml:space="preserve">PRACH transmission on the </w:t>
            </w:r>
            <w:proofErr w:type="spellStart"/>
            <w:r w:rsidRPr="009A4040">
              <w:rPr>
                <w:rFonts w:ascii="Times New Roman" w:hAnsi="Times New Roman" w:cs="Times New Roman"/>
              </w:rPr>
              <w:t>PCell</w:t>
            </w:r>
            <w:proofErr w:type="spellEnd"/>
          </w:p>
          <w:p w14:paraId="1E3D7E77" w14:textId="77777777" w:rsidR="0080213F" w:rsidRPr="009A4040"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PUCCH transmission with HARQ-ACK information and/or SR or PUSCH transmission with HARQ-ACK information</w:t>
            </w:r>
          </w:p>
          <w:p w14:paraId="38296FE6" w14:textId="77777777" w:rsidR="0080213F" w:rsidRPr="009A4040" w:rsidRDefault="0080213F" w:rsidP="0080213F">
            <w:pPr>
              <w:pStyle w:val="B1"/>
              <w:rPr>
                <w:rFonts w:ascii="Times New Roman" w:hAnsi="Times New Roman" w:cs="Times New Roman"/>
                <w:lang w:val="x-none"/>
              </w:rPr>
            </w:pPr>
            <w:r w:rsidRPr="009A4040">
              <w:rPr>
                <w:rFonts w:ascii="Times New Roman" w:hAnsi="Times New Roman" w:cs="Times New Roman"/>
              </w:rPr>
              <w:t>-</w:t>
            </w:r>
            <w:r w:rsidRPr="009A4040">
              <w:rPr>
                <w:rFonts w:ascii="Times New Roman" w:hAnsi="Times New Roman" w:cs="Times New Roman"/>
              </w:rPr>
              <w:tab/>
              <w:t>PUCCH transmission with CSI or PUSCH transmission with CSI</w:t>
            </w:r>
          </w:p>
          <w:p w14:paraId="0343378E" w14:textId="77777777" w:rsidR="0080213F" w:rsidRPr="009A4040"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PUSCH transmission without HARQ-ACK information or CSI</w:t>
            </w:r>
          </w:p>
          <w:p w14:paraId="44B6F6F6" w14:textId="77777777" w:rsidR="0080213F" w:rsidRDefault="0080213F" w:rsidP="0080213F">
            <w:pPr>
              <w:pStyle w:val="B1"/>
              <w:rPr>
                <w:rFonts w:ascii="Times New Roman" w:hAnsi="Times New Roman" w:cs="Times New Roman"/>
              </w:rPr>
            </w:pPr>
            <w:r w:rsidRPr="009A4040">
              <w:rPr>
                <w:rFonts w:ascii="Times New Roman" w:hAnsi="Times New Roman" w:cs="Times New Roman"/>
              </w:rPr>
              <w:t>-</w:t>
            </w:r>
            <w:r w:rsidRPr="009A4040">
              <w:rPr>
                <w:rFonts w:ascii="Times New Roman" w:hAnsi="Times New Roman" w:cs="Times New Roman"/>
              </w:rPr>
              <w:tab/>
              <w:t xml:space="preserve">SRS transmission, with aperiodic SRS having higher priority than semi-persistent and/or periodic SRS, or PRACH transmission on a serving cell other than the </w:t>
            </w:r>
            <w:proofErr w:type="spellStart"/>
            <w:r w:rsidRPr="009A4040">
              <w:rPr>
                <w:rFonts w:ascii="Times New Roman" w:hAnsi="Times New Roman" w:cs="Times New Roman"/>
              </w:rPr>
              <w:t>PCell</w:t>
            </w:r>
            <w:proofErr w:type="spellEnd"/>
            <w:r w:rsidRPr="009A4040">
              <w:rPr>
                <w:rFonts w:ascii="Times New Roman" w:hAnsi="Times New Roman" w:cs="Times New Roman"/>
              </w:rPr>
              <w:t xml:space="preserve"> </w:t>
            </w:r>
          </w:p>
          <w:p w14:paraId="2D0541AE" w14:textId="228124D2" w:rsidR="0080213F" w:rsidRDefault="0080213F" w:rsidP="0080213F">
            <w:pPr>
              <w:jc w:val="both"/>
              <w:rPr>
                <w:iCs/>
              </w:rPr>
            </w:pPr>
            <w:r w:rsidRPr="009A4040">
              <w:rPr>
                <w:rFonts w:ascii="Times New Roman" w:hAnsi="Times New Roman"/>
                <w:iCs/>
              </w:rPr>
              <w:t>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w:t>
            </w:r>
            <w:r>
              <w:rPr>
                <w:rFonts w:ascii="Times New Roman" w:hAnsi="Times New Roman"/>
                <w:iCs/>
              </w:rPr>
              <w:t xml:space="preserve"> </w:t>
            </w:r>
            <w:r w:rsidRPr="00EA179E">
              <w:rPr>
                <w:rFonts w:ascii="Times New Roman" w:hAnsi="Times New Roman" w:cs="Times New Roman"/>
                <w:color w:val="FF0000"/>
                <w:u w:val="single"/>
              </w:rPr>
              <w:t xml:space="preserve">In case of same priority order and for operation with carrier aggregation, the UE prioritizes power allocation for </w:t>
            </w:r>
            <w:r w:rsidR="00701D60">
              <w:rPr>
                <w:rFonts w:ascii="Times New Roman" w:hAnsi="Times New Roman" w:cs="Times New Roman"/>
                <w:color w:val="FF0000"/>
                <w:u w:val="single"/>
              </w:rPr>
              <w:t xml:space="preserve">a </w:t>
            </w:r>
            <w:r w:rsidR="006E3404">
              <w:rPr>
                <w:rFonts w:ascii="Times New Roman" w:hAnsi="Times New Roman" w:cs="Times New Roman"/>
                <w:color w:val="FF0000"/>
                <w:u w:val="single"/>
              </w:rPr>
              <w:t xml:space="preserve">PUSCH </w:t>
            </w:r>
            <w:r w:rsidRPr="00EA179E">
              <w:rPr>
                <w:rFonts w:ascii="Times New Roman" w:hAnsi="Times New Roman" w:cs="Times New Roman"/>
                <w:color w:val="FF0000"/>
                <w:u w:val="single"/>
              </w:rPr>
              <w:t xml:space="preserve">transmission </w:t>
            </w:r>
            <w:r w:rsidR="00701D60">
              <w:rPr>
                <w:rFonts w:ascii="Times New Roman" w:hAnsi="Times New Roman" w:cs="Times New Roman"/>
                <w:color w:val="FF0000"/>
                <w:u w:val="single"/>
              </w:rPr>
              <w:t xml:space="preserve">in a carrier </w:t>
            </w:r>
            <w:r w:rsidRPr="00EA179E">
              <w:rPr>
                <w:rFonts w:ascii="Times New Roman" w:hAnsi="Times New Roman" w:cs="Times New Roman"/>
                <w:color w:val="FF0000"/>
                <w:u w:val="single"/>
              </w:rPr>
              <w:t>scheduled by a DCI,</w:t>
            </w:r>
            <w:r w:rsidR="00291A20">
              <w:rPr>
                <w:rFonts w:ascii="Times New Roman" w:hAnsi="Times New Roman" w:cs="Times New Roman"/>
                <w:color w:val="FF0000"/>
                <w:u w:val="single"/>
              </w:rPr>
              <w:t xml:space="preserve"> </w:t>
            </w:r>
            <w:r w:rsidRPr="00EA179E">
              <w:rPr>
                <w:rFonts w:ascii="Times New Roman" w:hAnsi="Times New Roman" w:cs="Times New Roman"/>
                <w:color w:val="FF0000"/>
                <w:u w:val="single"/>
              </w:rPr>
              <w:t xml:space="preserve">which indicates </w:t>
            </w:r>
            <w:r w:rsidR="00560295" w:rsidRPr="00EA179E">
              <w:rPr>
                <w:rFonts w:ascii="Times New Roman" w:hAnsi="Times New Roman" w:cs="Times New Roman"/>
                <w:color w:val="FF0000"/>
                <w:u w:val="single"/>
              </w:rPr>
              <w:t>transform precoding enabled</w:t>
            </w:r>
            <w:r w:rsidR="00291A20">
              <w:rPr>
                <w:rFonts w:ascii="Times New Roman" w:hAnsi="Times New Roman" w:cs="Times New Roman"/>
                <w:color w:val="FF0000"/>
                <w:u w:val="single"/>
              </w:rPr>
              <w:t xml:space="preserve">, where the </w:t>
            </w:r>
            <w:r w:rsidR="00701D60">
              <w:rPr>
                <w:rFonts w:ascii="Times New Roman" w:hAnsi="Times New Roman" w:cs="Times New Roman"/>
                <w:color w:val="FF0000"/>
                <w:u w:val="single"/>
              </w:rPr>
              <w:t xml:space="preserve">DCI </w:t>
            </w:r>
            <w:r w:rsidR="000A2A4F">
              <w:rPr>
                <w:rFonts w:ascii="Times New Roman" w:hAnsi="Times New Roman" w:cs="Times New Roman"/>
                <w:color w:val="FF0000"/>
                <w:u w:val="single"/>
              </w:rPr>
              <w:t xml:space="preserve">scheduling the previous PUSCH transmission in the carrier </w:t>
            </w:r>
            <w:r w:rsidR="00701D60">
              <w:rPr>
                <w:rFonts w:ascii="Times New Roman" w:hAnsi="Times New Roman" w:cs="Times New Roman"/>
                <w:color w:val="FF0000"/>
                <w:u w:val="single"/>
              </w:rPr>
              <w:t xml:space="preserve">indicates </w:t>
            </w:r>
            <w:r w:rsidR="00560295" w:rsidRPr="00EA179E">
              <w:rPr>
                <w:rFonts w:ascii="Times New Roman" w:hAnsi="Times New Roman" w:cs="Times New Roman"/>
                <w:color w:val="FF0000"/>
                <w:u w:val="single"/>
              </w:rPr>
              <w:t xml:space="preserve">transform precoding </w:t>
            </w:r>
            <w:r w:rsidR="00291A20">
              <w:rPr>
                <w:rFonts w:ascii="Times New Roman" w:hAnsi="Times New Roman" w:cs="Times New Roman"/>
                <w:color w:val="FF0000"/>
                <w:u w:val="single"/>
              </w:rPr>
              <w:t xml:space="preserve">not </w:t>
            </w:r>
            <w:r w:rsidR="00560295" w:rsidRPr="00EA179E">
              <w:rPr>
                <w:rFonts w:ascii="Times New Roman" w:hAnsi="Times New Roman" w:cs="Times New Roman"/>
                <w:color w:val="FF0000"/>
                <w:u w:val="single"/>
              </w:rPr>
              <w:t>enabled</w:t>
            </w:r>
            <w:r w:rsidRPr="00EA179E">
              <w:rPr>
                <w:rFonts w:ascii="Times New Roman" w:hAnsi="Times New Roman" w:cs="Times New Roman"/>
                <w:color w:val="FF0000"/>
                <w:u w:val="single"/>
              </w:rPr>
              <w:t>.</w:t>
            </w:r>
          </w:p>
        </w:tc>
      </w:tr>
    </w:tbl>
    <w:p w14:paraId="7A3DE8FF" w14:textId="48C0C8E1" w:rsidR="00C659CB" w:rsidRDefault="00C659CB">
      <w:pPr>
        <w:pStyle w:val="B1"/>
        <w:spacing w:before="120" w:after="120"/>
        <w:ind w:left="0" w:firstLine="0"/>
        <w:rPr>
          <w:b/>
          <w:bCs/>
        </w:rPr>
      </w:pPr>
      <w:r w:rsidRPr="00EA179E">
        <w:rPr>
          <w:b/>
          <w:bCs/>
        </w:rPr>
        <w:lastRenderedPageBreak/>
        <w:t xml:space="preserve">Consequences if not </w:t>
      </w:r>
      <w:proofErr w:type="gramStart"/>
      <w:r w:rsidRPr="00EA179E">
        <w:rPr>
          <w:b/>
          <w:bCs/>
        </w:rPr>
        <w:t>approved</w:t>
      </w:r>
      <w:proofErr w:type="gramEnd"/>
    </w:p>
    <w:p w14:paraId="26E72A38" w14:textId="3CD57C93" w:rsidR="00452B09" w:rsidRPr="00EA179E" w:rsidRDefault="00452B09" w:rsidP="00EA179E">
      <w:pPr>
        <w:pStyle w:val="B1"/>
        <w:spacing w:before="120" w:after="120"/>
        <w:ind w:left="0" w:firstLine="0"/>
        <w:jc w:val="both"/>
        <w:rPr>
          <w:b/>
          <w:bCs/>
        </w:rPr>
      </w:pPr>
      <w:r>
        <w:t xml:space="preserve">UL coverage enhancement by dynamic waveform switching is </w:t>
      </w:r>
      <w:proofErr w:type="gramStart"/>
      <w:r>
        <w:t>undermined, because</w:t>
      </w:r>
      <w:proofErr w:type="gramEnd"/>
      <w:r w:rsidRPr="003D6C01">
        <w:rPr>
          <w:rFonts w:cstheme="minorHAnsi"/>
        </w:rPr>
        <w:t xml:space="preserve"> </w:t>
      </w:r>
      <w:r w:rsidRPr="009A4040">
        <w:rPr>
          <w:rFonts w:cstheme="minorHAnsi"/>
        </w:rPr>
        <w:t>increase</w:t>
      </w:r>
      <w:r>
        <w:rPr>
          <w:rFonts w:cstheme="minorHAnsi"/>
        </w:rPr>
        <w:t>d transmission power</w:t>
      </w:r>
      <w:r w:rsidRPr="009A4040">
        <w:rPr>
          <w:rFonts w:cstheme="minorHAnsi"/>
        </w:rPr>
        <w:t xml:space="preserve"> caused by waveform switching would be shared </w:t>
      </w:r>
      <w:r>
        <w:rPr>
          <w:rFonts w:cstheme="minorHAnsi"/>
        </w:rPr>
        <w:t xml:space="preserve">with simultaneous transmissions, </w:t>
      </w:r>
      <w:r>
        <w:rPr>
          <w:rFonts w:cstheme="minorHAnsi" w:hint="eastAsia"/>
        </w:rPr>
        <w:t>e</w:t>
      </w:r>
      <w:r>
        <w:rPr>
          <w:rFonts w:cstheme="minorHAnsi"/>
        </w:rPr>
        <w:t>ven if they are of the same priority order.</w:t>
      </w:r>
    </w:p>
    <w:p w14:paraId="4A60BFDC" w14:textId="762DB33F" w:rsidR="00EA480B" w:rsidRPr="00EA179E" w:rsidRDefault="00452B09" w:rsidP="00EA179E">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81" w:name="_Toc146811925"/>
      <w:bookmarkStart w:id="82" w:name="_Toc146811896"/>
      <w:bookmarkStart w:id="83" w:name="_Toc146811926"/>
      <w:bookmarkStart w:id="84" w:name="_Toc146811913"/>
      <w:bookmarkStart w:id="85" w:name="_Toc146811943"/>
      <w:bookmarkStart w:id="86" w:name="_Toc146811944"/>
      <w:bookmarkEnd w:id="81"/>
      <w:bookmarkEnd w:id="82"/>
      <w:bookmarkEnd w:id="83"/>
      <w:bookmarkEnd w:id="84"/>
      <w:bookmarkEnd w:id="85"/>
      <w:r w:rsidRPr="00452B09">
        <w:t>Among the transmissions of the same priority order, prioritize PUSCH with dynamic waveform switching from CP-OFDM to DFT-S-OFDM in UE power allocation.</w:t>
      </w:r>
      <w:bookmarkStart w:id="87" w:name="_Toc142569474"/>
      <w:bookmarkStart w:id="88" w:name="_Toc142658280"/>
      <w:bookmarkStart w:id="89" w:name="_Toc142658293"/>
      <w:bookmarkEnd w:id="86"/>
      <w:bookmarkEnd w:id="87"/>
      <w:bookmarkEnd w:id="88"/>
      <w:bookmarkEnd w:id="89"/>
    </w:p>
    <w:bookmarkEnd w:id="80"/>
    <w:p w14:paraId="37C708C6" w14:textId="29D580DD" w:rsidR="00677BBF" w:rsidRPr="00546FAE" w:rsidRDefault="00677BBF" w:rsidP="00677BBF">
      <w:pPr>
        <w:pStyle w:val="Heading2"/>
        <w:numPr>
          <w:ilvl w:val="1"/>
          <w:numId w:val="13"/>
        </w:numPr>
        <w:tabs>
          <w:tab w:val="left" w:pos="680"/>
        </w:tabs>
        <w:jc w:val="both"/>
        <w:rPr>
          <w:lang w:val="en-US"/>
        </w:rPr>
      </w:pPr>
      <w:r w:rsidRPr="008D2297">
        <w:t xml:space="preserve">Application of dynamic waveform switching </w:t>
      </w:r>
      <w:r w:rsidR="0057759E">
        <w:t>to DCI for</w:t>
      </w:r>
      <w:r w:rsidRPr="008D2297">
        <w:t xml:space="preserve"> CS-RNTI</w:t>
      </w:r>
    </w:p>
    <w:p w14:paraId="69A866CC" w14:textId="4F651B39" w:rsidR="00677BBF" w:rsidRPr="008D2297" w:rsidRDefault="00677BBF" w:rsidP="00677BBF">
      <w:pPr>
        <w:rPr>
          <w:b/>
          <w:bCs/>
        </w:rPr>
      </w:pPr>
      <w:r w:rsidRPr="008D2297">
        <w:rPr>
          <w:b/>
          <w:bCs/>
        </w:rPr>
        <w:t>Reason for change</w:t>
      </w:r>
      <w:r w:rsidR="006D639A">
        <w:rPr>
          <w:b/>
          <w:bCs/>
        </w:rPr>
        <w:t xml:space="preserve"> in TS 38.212</w:t>
      </w:r>
      <w:r w:rsidR="00AA6E72">
        <w:rPr>
          <w:b/>
          <w:bCs/>
        </w:rPr>
        <w:t xml:space="preserve"> v18.0.0</w:t>
      </w:r>
    </w:p>
    <w:p w14:paraId="7C7C9C43" w14:textId="575AECBF" w:rsidR="00677BBF" w:rsidRDefault="00677BBF" w:rsidP="006D639A">
      <w:pPr>
        <w:jc w:val="both"/>
      </w:pPr>
      <w:r>
        <w:t xml:space="preserve">CR [2] </w:t>
      </w:r>
      <w:r w:rsidR="006D639A">
        <w:t xml:space="preserve">removed </w:t>
      </w:r>
      <w:r>
        <w:rPr>
          <w:rFonts w:hint="eastAsia"/>
        </w:rPr>
        <w:t>t</w:t>
      </w:r>
      <w:r>
        <w:t xml:space="preserve">he support of </w:t>
      </w:r>
      <w:r w:rsidR="006D639A" w:rsidRPr="006D639A">
        <w:t xml:space="preserve">dynamic waveform switching </w:t>
      </w:r>
      <w:r>
        <w:t xml:space="preserve">in </w:t>
      </w:r>
      <w:r w:rsidR="006D639A">
        <w:t xml:space="preserve">a </w:t>
      </w:r>
      <w:r>
        <w:t>DCI with CRC scrambled by CS-RNTI</w:t>
      </w:r>
      <w:r w:rsidR="006D639A">
        <w:t xml:space="preserve"> due to no consensus in limited time.</w:t>
      </w:r>
      <w:r>
        <w:t xml:space="preserve"> </w:t>
      </w:r>
      <w:r w:rsidR="001A06B5">
        <w:t>This is against the agreement made in RAN1#110bis.</w:t>
      </w:r>
    </w:p>
    <w:p w14:paraId="1AD433CF" w14:textId="77777777" w:rsidR="001A06B5" w:rsidRDefault="001A06B5" w:rsidP="001A06B5">
      <w:pPr>
        <w:rPr>
          <w:rFonts w:ascii="Microsoft YaHei UI" w:eastAsia="Microsoft YaHei UI" w:hAnsi="Microsoft YaHei UI"/>
          <w:color w:val="000000"/>
          <w:sz w:val="21"/>
          <w:szCs w:val="21"/>
        </w:rPr>
      </w:pPr>
      <w:r>
        <w:rPr>
          <w:rFonts w:ascii="Times New Roman" w:eastAsia="Microsoft YaHei UI" w:hAnsi="Times New Roman" w:cs="Times New Roman"/>
          <w:b/>
          <w:bCs/>
          <w:color w:val="000000"/>
          <w:sz w:val="20"/>
          <w:szCs w:val="20"/>
          <w:shd w:val="clear" w:color="auto" w:fill="00FF00"/>
          <w:lang w:val="en-GB"/>
        </w:rPr>
        <w:t>Agreement</w:t>
      </w:r>
    </w:p>
    <w:p w14:paraId="59D45DB8" w14:textId="77777777" w:rsidR="001A06B5" w:rsidRDefault="001A06B5" w:rsidP="001A06B5">
      <w:p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Dynamic waveform switching enhancement in R18 is applicable to PUSCH scheduled by DCI format 0_1 or 0_2 in PDCCH with CRC scrambled with C-RNTI, MCS-C-RNTI, or CS-RNTI with NDI=1.</w:t>
      </w:r>
    </w:p>
    <w:p w14:paraId="431C4DA9" w14:textId="77777777" w:rsidR="001A06B5" w:rsidRDefault="001A06B5" w:rsidP="001A06B5">
      <w:pPr>
        <w:numPr>
          <w:ilvl w:val="0"/>
          <w:numId w:val="37"/>
        </w:numPr>
        <w:spacing w:after="0" w:line="240" w:lineRule="auto"/>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lastRenderedPageBreak/>
        <w:t>Note: The above does not imply that dynamic switching enhancement in R18 is applicable or not applicable to other cases of PUSCH (</w:t>
      </w:r>
      <w:proofErr w:type="gramStart"/>
      <w:r>
        <w:rPr>
          <w:rFonts w:ascii="Times New Roman" w:eastAsia="Microsoft YaHei UI" w:hAnsi="Times New Roman" w:cs="Times New Roman"/>
          <w:color w:val="000000"/>
          <w:sz w:val="20"/>
          <w:szCs w:val="20"/>
          <w:lang w:val="en-GB"/>
        </w:rPr>
        <w:t>e.g.</w:t>
      </w:r>
      <w:proofErr w:type="gramEnd"/>
      <w:r>
        <w:rPr>
          <w:rFonts w:ascii="Times New Roman" w:eastAsia="Microsoft YaHei UI" w:hAnsi="Times New Roman" w:cs="Times New Roman"/>
          <w:color w:val="000000"/>
          <w:sz w:val="20"/>
          <w:szCs w:val="20"/>
          <w:lang w:val="en-GB"/>
        </w:rPr>
        <w:t xml:space="preserve"> PUSCH transmission with a Type 1 or Type 2 configured grant, PUSCH scheduled by DCI format 0_0).</w:t>
      </w:r>
    </w:p>
    <w:p w14:paraId="21257D4F" w14:textId="57F12ADC" w:rsidR="00AA6E72" w:rsidRDefault="00AA6E72" w:rsidP="00EA179E">
      <w:pPr>
        <w:spacing w:before="120"/>
        <w:jc w:val="both"/>
        <w:rPr>
          <w:b/>
          <w:bCs/>
        </w:rPr>
      </w:pPr>
      <w:r>
        <w:t xml:space="preserve">Presence of the </w:t>
      </w:r>
      <w:r w:rsidRPr="009A4040">
        <w:t>DCI field</w:t>
      </w:r>
      <w:r w:rsidR="00BE70CB">
        <w:t xml:space="preserve"> of</w:t>
      </w:r>
      <w:r>
        <w:t xml:space="preserve"> </w:t>
      </w:r>
      <w:r w:rsidRPr="009A4040">
        <w:t xml:space="preserve">Transform precoder indicator </w:t>
      </w:r>
      <w:r>
        <w:t xml:space="preserve">in </w:t>
      </w:r>
      <w:r w:rsidRPr="009A4040">
        <w:t>DCI format 0_1 or 0_2 with CRC scrambled with CS-RNTI</w:t>
      </w:r>
      <w:r>
        <w:t>, is independent from the value of NDI.</w:t>
      </w:r>
      <w:r w:rsidRPr="009A4040">
        <w:t xml:space="preserve"> </w:t>
      </w:r>
      <w:r>
        <w:t>DCI payload size is used for a UE to detect the PDCCH, which happens before UE parses DCI fields. When the</w:t>
      </w:r>
      <w:r w:rsidRPr="009A4040">
        <w:t xml:space="preserve"> UE parses the DCI fields, the Transform precoder indicator field is valid when NDI=1</w:t>
      </w:r>
      <w:r>
        <w:t xml:space="preserve"> and reserved, namely ignored, when NDI=0</w:t>
      </w:r>
      <w:r w:rsidRPr="009A4040">
        <w:t>.</w:t>
      </w:r>
    </w:p>
    <w:p w14:paraId="32A5F23C" w14:textId="7452A233" w:rsidR="00677BBF" w:rsidRDefault="00677BBF" w:rsidP="00677BBF">
      <w:pPr>
        <w:rPr>
          <w:b/>
          <w:bCs/>
        </w:rPr>
      </w:pPr>
      <w:r w:rsidRPr="008D2297">
        <w:rPr>
          <w:b/>
          <w:bCs/>
        </w:rPr>
        <w:t>Summary of change</w:t>
      </w:r>
      <w:r>
        <w:rPr>
          <w:b/>
          <w:bCs/>
        </w:rPr>
        <w:t xml:space="preserve"> in TS 38.212</w:t>
      </w:r>
      <w:r w:rsidR="00AA6E72" w:rsidRPr="00AA6E72">
        <w:rPr>
          <w:b/>
          <w:bCs/>
        </w:rPr>
        <w:t xml:space="preserve"> </w:t>
      </w:r>
      <w:r w:rsidR="00AA6E72">
        <w:rPr>
          <w:b/>
          <w:bCs/>
        </w:rPr>
        <w:t>v18.0.0</w:t>
      </w:r>
    </w:p>
    <w:p w14:paraId="234AC1DD" w14:textId="3DE99D6A" w:rsidR="00677BBF" w:rsidRPr="00EA179E" w:rsidRDefault="00AA6E72" w:rsidP="00EA179E">
      <w:pPr>
        <w:jc w:val="both"/>
      </w:pPr>
      <w:r>
        <w:t xml:space="preserve">Add CS-RNTI as one candidate RNTI for </w:t>
      </w:r>
      <w:r w:rsidR="000A2A4F">
        <w:t xml:space="preserve">the </w:t>
      </w:r>
      <w:r>
        <w:t xml:space="preserve">DCI field of </w:t>
      </w:r>
      <w:r w:rsidRPr="00AA6E72">
        <w:t>Transform precoder indicator</w:t>
      </w:r>
      <w:r>
        <w:t xml:space="preserve">. The bit is </w:t>
      </w:r>
      <w:proofErr w:type="gramStart"/>
      <w:r>
        <w:t>reserved, if</w:t>
      </w:r>
      <w:proofErr w:type="gramEnd"/>
      <w:r>
        <w:t xml:space="preserve"> NDI=0.</w:t>
      </w:r>
    </w:p>
    <w:tbl>
      <w:tblPr>
        <w:tblStyle w:val="TableGrid"/>
        <w:tblW w:w="0" w:type="auto"/>
        <w:tblLook w:val="04A0" w:firstRow="1" w:lastRow="0" w:firstColumn="1" w:lastColumn="0" w:noHBand="0" w:noVBand="1"/>
      </w:tblPr>
      <w:tblGrid>
        <w:gridCol w:w="9350"/>
      </w:tblGrid>
      <w:tr w:rsidR="006D639A" w14:paraId="7D4931A1" w14:textId="77777777" w:rsidTr="006D639A">
        <w:tc>
          <w:tcPr>
            <w:tcW w:w="0" w:type="auto"/>
          </w:tcPr>
          <w:p w14:paraId="5F675A0C" w14:textId="77777777" w:rsidR="006D639A" w:rsidRPr="00EA179E" w:rsidRDefault="006D639A" w:rsidP="006D639A">
            <w:pPr>
              <w:keepNext/>
              <w:keepLines/>
              <w:spacing w:before="120" w:after="180" w:line="240" w:lineRule="auto"/>
              <w:ind w:left="1701" w:hanging="1701"/>
              <w:outlineLvl w:val="4"/>
              <w:rPr>
                <w:rFonts w:ascii="Times New Roman" w:eastAsia="SimSun" w:hAnsi="Times New Roman" w:cs="Times New Roman"/>
                <w:szCs w:val="20"/>
                <w:lang w:val="en-GB"/>
              </w:rPr>
            </w:pPr>
            <w:r w:rsidRPr="00EA179E">
              <w:rPr>
                <w:rFonts w:ascii="Times New Roman" w:eastAsia="SimSun" w:hAnsi="Times New Roman" w:cs="Times New Roman"/>
                <w:szCs w:val="20"/>
                <w:lang w:val="en-GB"/>
              </w:rPr>
              <w:t>7.3.1.1.2</w:t>
            </w:r>
            <w:r w:rsidRPr="00EA179E">
              <w:rPr>
                <w:rFonts w:ascii="Times New Roman" w:eastAsia="SimSun" w:hAnsi="Times New Roman" w:cs="Times New Roman"/>
                <w:szCs w:val="20"/>
                <w:lang w:val="en-GB"/>
              </w:rPr>
              <w:tab/>
              <w:t>Format 0_1</w:t>
            </w:r>
          </w:p>
          <w:p w14:paraId="1AF662C4" w14:textId="77777777" w:rsidR="006D639A" w:rsidRPr="006D639A" w:rsidRDefault="006D639A" w:rsidP="006D639A">
            <w:pPr>
              <w:spacing w:after="180" w:line="240" w:lineRule="auto"/>
              <w:rPr>
                <w:rFonts w:ascii="Times New Roman" w:eastAsia="SimSun" w:hAnsi="Times New Roman" w:cs="Times New Roman"/>
                <w:sz w:val="20"/>
                <w:szCs w:val="20"/>
                <w:lang w:val="en-GB"/>
              </w:rPr>
            </w:pPr>
            <w:r w:rsidRPr="006D639A">
              <w:rPr>
                <w:rFonts w:ascii="Times New Roman" w:eastAsia="SimSun" w:hAnsi="Times New Roman" w:cs="Times New Roman"/>
                <w:sz w:val="20"/>
                <w:szCs w:val="20"/>
                <w:lang w:val="en-GB"/>
              </w:rPr>
              <w:t xml:space="preserve">DCI format 0_1 is used for the scheduling of one or multiple PUSCH in one </w:t>
            </w:r>
            <w:proofErr w:type="gramStart"/>
            <w:r w:rsidRPr="006D639A">
              <w:rPr>
                <w:rFonts w:ascii="Times New Roman" w:eastAsia="SimSun" w:hAnsi="Times New Roman" w:cs="Times New Roman"/>
                <w:sz w:val="20"/>
                <w:szCs w:val="20"/>
                <w:lang w:val="en-GB"/>
              </w:rPr>
              <w:t>cell, or</w:t>
            </w:r>
            <w:proofErr w:type="gramEnd"/>
            <w:r w:rsidRPr="006D639A">
              <w:rPr>
                <w:rFonts w:ascii="Times New Roman" w:eastAsia="SimSun" w:hAnsi="Times New Roman" w:cs="Times New Roman"/>
                <w:sz w:val="20"/>
                <w:szCs w:val="20"/>
                <w:lang w:val="en-GB"/>
              </w:rPr>
              <w:t xml:space="preserve"> indicating CG downlink feedback information (CG-DFI) to a UE. </w:t>
            </w:r>
          </w:p>
          <w:p w14:paraId="7937BBF6" w14:textId="77777777" w:rsidR="006D639A" w:rsidRPr="006D639A" w:rsidRDefault="006D639A" w:rsidP="006D639A">
            <w:pPr>
              <w:spacing w:after="180" w:line="240" w:lineRule="auto"/>
              <w:rPr>
                <w:rFonts w:ascii="Times New Roman" w:eastAsia="SimSun" w:hAnsi="Times New Roman" w:cs="Times New Roman"/>
                <w:sz w:val="20"/>
                <w:szCs w:val="20"/>
                <w:lang w:val="en-GB"/>
              </w:rPr>
            </w:pPr>
            <w:r w:rsidRPr="006D639A">
              <w:rPr>
                <w:rFonts w:ascii="Times New Roman" w:eastAsia="SimSun" w:hAnsi="Times New Roman" w:cs="Times New Roman"/>
                <w:sz w:val="20"/>
                <w:szCs w:val="20"/>
                <w:lang w:val="en-GB"/>
              </w:rPr>
              <w:t>The following information is transmitted by means of the DCI format 0_1 with CRC scrambled by C-RNTI or CS-RNTI or SP-CSI-RNTI or MCS-C-RNTI:</w:t>
            </w:r>
          </w:p>
          <w:p w14:paraId="5F36D73E" w14:textId="029AB7E1" w:rsidR="006D639A" w:rsidRDefault="006D639A" w:rsidP="006D639A">
            <w:pPr>
              <w:keepNext/>
              <w:keepLines/>
              <w:spacing w:before="120"/>
              <w:ind w:left="1701" w:hanging="1701"/>
              <w:outlineLvl w:val="4"/>
              <w:rPr>
                <w:rFonts w:ascii="Times New Roman" w:eastAsia="SimSun" w:hAnsi="Times New Roman" w:cs="Times New Roman"/>
                <w:lang w:val="en-GB"/>
              </w:rPr>
            </w:pPr>
            <w:r>
              <w:rPr>
                <w:rFonts w:ascii="Times New Roman" w:eastAsia="SimSun" w:hAnsi="Times New Roman" w:cs="Times New Roman" w:hint="eastAsia"/>
                <w:lang w:val="en-GB"/>
              </w:rPr>
              <w:t>[</w:t>
            </w:r>
            <w:r>
              <w:rPr>
                <w:rFonts w:ascii="Times New Roman" w:eastAsia="SimSun" w:hAnsi="Times New Roman" w:cs="Times New Roman"/>
                <w:lang w:val="en-GB"/>
              </w:rPr>
              <w:t>omitted]</w:t>
            </w:r>
          </w:p>
          <w:p w14:paraId="2EDE3D34" w14:textId="77777777" w:rsidR="006D639A" w:rsidRPr="006D639A" w:rsidRDefault="006D639A" w:rsidP="006D639A">
            <w:pPr>
              <w:spacing w:after="180" w:line="240" w:lineRule="auto"/>
              <w:ind w:left="568" w:hanging="284"/>
              <w:rPr>
                <w:rFonts w:ascii="Times New Roman" w:eastAsia="SimSun" w:hAnsi="Times New Roman" w:cs="Times New Roman"/>
                <w:sz w:val="20"/>
                <w:szCs w:val="20"/>
                <w:lang w:val="en-GB"/>
              </w:rPr>
            </w:pPr>
            <w:r w:rsidRPr="006D639A">
              <w:rPr>
                <w:rFonts w:ascii="Times New Roman" w:eastAsia="SimSun" w:hAnsi="Times New Roman" w:cs="Times New Roman"/>
                <w:sz w:val="20"/>
                <w:szCs w:val="20"/>
                <w:lang w:val="en-GB"/>
              </w:rPr>
              <w:t>-</w:t>
            </w:r>
            <w:r w:rsidRPr="006D639A">
              <w:rPr>
                <w:rFonts w:ascii="Times New Roman" w:eastAsia="SimSun" w:hAnsi="Times New Roman" w:cs="Times New Roman"/>
                <w:sz w:val="20"/>
                <w:szCs w:val="20"/>
                <w:lang w:val="en-GB"/>
              </w:rPr>
              <w:tab/>
              <w:t xml:space="preserve">Transform precoder indicator – </w:t>
            </w:r>
            <w:r w:rsidRPr="006D639A">
              <w:rPr>
                <w:rFonts w:ascii="Times New Roman" w:eastAsia="SimSun" w:hAnsi="Times New Roman" w:cs="Times New Roman" w:hint="eastAsia"/>
                <w:sz w:val="20"/>
                <w:szCs w:val="20"/>
                <w:lang w:val="en-GB"/>
              </w:rPr>
              <w:t>0 or 1 bit</w:t>
            </w:r>
          </w:p>
          <w:p w14:paraId="1F5B2D60" w14:textId="77777777" w:rsidR="006D639A" w:rsidRPr="00EA179E" w:rsidRDefault="006D639A" w:rsidP="006D639A">
            <w:pPr>
              <w:pStyle w:val="B2"/>
              <w:rPr>
                <w:rFonts w:ascii="Times New Roman" w:hAnsi="Times New Roman" w:cs="Times New Roman"/>
              </w:rPr>
            </w:pPr>
            <w:r w:rsidRPr="00EA179E">
              <w:rPr>
                <w:rFonts w:ascii="Times New Roman" w:hAnsi="Times New Roman" w:cs="Times New Roman"/>
              </w:rPr>
              <w:t>-</w:t>
            </w:r>
            <w:r w:rsidRPr="00EA179E">
              <w:rPr>
                <w:rFonts w:ascii="Times New Roman" w:hAnsi="Times New Roman" w:cs="Times New Roman"/>
              </w:rPr>
              <w:tab/>
            </w:r>
            <w:r w:rsidRPr="00EA179E">
              <w:rPr>
                <w:rFonts w:ascii="Times New Roman" w:eastAsia="SimSun" w:hAnsi="Times New Roman" w:cs="Times New Roman"/>
                <w:sz w:val="20"/>
                <w:szCs w:val="20"/>
              </w:rPr>
              <w:t xml:space="preserve">1 bit if the higher layer parameter </w:t>
            </w:r>
            <w:r w:rsidRPr="00EA179E">
              <w:rPr>
                <w:rFonts w:ascii="Times New Roman" w:eastAsia="SimSun" w:hAnsi="Times New Roman" w:cs="Times New Roman"/>
                <w:i/>
                <w:sz w:val="20"/>
                <w:szCs w:val="20"/>
              </w:rPr>
              <w:t>dynamicTransformPrecoderIndicationDCI-0-1</w:t>
            </w:r>
            <w:r w:rsidRPr="00EA179E">
              <w:rPr>
                <w:rFonts w:ascii="Times New Roman" w:eastAsia="SimSun" w:hAnsi="Times New Roman" w:cs="Times New Roman"/>
                <w:sz w:val="20"/>
                <w:szCs w:val="20"/>
              </w:rPr>
              <w:t xml:space="preserve"> is configured to </w:t>
            </w:r>
            <w:r w:rsidRPr="00EA179E">
              <w:rPr>
                <w:rFonts w:ascii="Times New Roman" w:hAnsi="Times New Roman" w:cs="Times New Roman"/>
                <w:sz w:val="20"/>
                <w:szCs w:val="20"/>
                <w:lang w:eastAsia="ko-KR"/>
              </w:rPr>
              <w:t xml:space="preserve">'enabled ' and if the UE is configured to monitor DCI format 0_1 with CRC </w:t>
            </w:r>
            <w:r w:rsidRPr="00EA179E">
              <w:rPr>
                <w:rFonts w:ascii="Times New Roman" w:hAnsi="Times New Roman" w:cs="Times New Roman"/>
                <w:sz w:val="20"/>
                <w:szCs w:val="20"/>
              </w:rPr>
              <w:t xml:space="preserve">scrambled by C-RNTI </w:t>
            </w:r>
            <w:r w:rsidRPr="00EA179E">
              <w:rPr>
                <w:rFonts w:ascii="Times New Roman" w:hAnsi="Times New Roman" w:cs="Times New Roman"/>
                <w:color w:val="FF0000"/>
                <w:sz w:val="20"/>
                <w:szCs w:val="20"/>
                <w:u w:val="single"/>
              </w:rPr>
              <w:t>or CS-RNTI</w:t>
            </w:r>
            <w:r w:rsidRPr="00EA179E">
              <w:rPr>
                <w:rFonts w:ascii="Times New Roman" w:hAnsi="Times New Roman" w:cs="Times New Roman"/>
                <w:color w:val="FF0000"/>
                <w:sz w:val="20"/>
                <w:szCs w:val="20"/>
              </w:rPr>
              <w:t xml:space="preserve"> </w:t>
            </w:r>
            <w:r w:rsidRPr="00EA179E">
              <w:rPr>
                <w:rFonts w:ascii="Times New Roman" w:hAnsi="Times New Roman" w:cs="Times New Roman"/>
                <w:sz w:val="20"/>
                <w:szCs w:val="20"/>
              </w:rPr>
              <w:t>or MCS-C-RNTI</w:t>
            </w:r>
            <w:r w:rsidRPr="00EA179E">
              <w:rPr>
                <w:rFonts w:ascii="Times New Roman" w:eastAsia="SimSun" w:hAnsi="Times New Roman" w:cs="Times New Roman"/>
                <w:sz w:val="20"/>
                <w:szCs w:val="20"/>
              </w:rPr>
              <w:t xml:space="preserve">, where </w:t>
            </w:r>
            <w:r w:rsidRPr="00EA179E">
              <w:rPr>
                <w:rFonts w:ascii="Times New Roman" w:hAnsi="Times New Roman" w:cs="Times New Roman"/>
                <w:sz w:val="20"/>
                <w:szCs w:val="20"/>
              </w:rPr>
              <w:t xml:space="preserve">the bit value of 0 indicates that transform precoder is enabled and the bit value of 1 indicates that transform precoder is disabled. </w:t>
            </w:r>
            <w:r w:rsidRPr="00EA179E">
              <w:rPr>
                <w:rFonts w:ascii="Times New Roman" w:hAnsi="Times New Roman" w:cs="Times New Roman"/>
                <w:color w:val="FF0000"/>
                <w:sz w:val="20"/>
                <w:szCs w:val="20"/>
                <w:u w:val="single"/>
              </w:rPr>
              <w:t xml:space="preserve">For a </w:t>
            </w:r>
            <w:r w:rsidRPr="00EA179E">
              <w:rPr>
                <w:rFonts w:ascii="Times New Roman" w:hAnsi="Times New Roman" w:cs="Times New Roman"/>
                <w:color w:val="FF0000"/>
                <w:sz w:val="20"/>
                <w:szCs w:val="20"/>
                <w:u w:val="single"/>
                <w:lang w:eastAsia="ko-KR"/>
              </w:rPr>
              <w:t xml:space="preserve">DCI format 0_1 with CRC </w:t>
            </w:r>
            <w:r w:rsidRPr="00EA179E">
              <w:rPr>
                <w:rFonts w:ascii="Times New Roman" w:hAnsi="Times New Roman" w:cs="Times New Roman"/>
                <w:color w:val="FF0000"/>
                <w:sz w:val="20"/>
                <w:szCs w:val="20"/>
                <w:u w:val="single"/>
              </w:rPr>
              <w:t>scrambled by CS-RNTI and the value indicated by new data indicator field is 0, or for a DCI format 0_1 with CRC scrambled by SP-CSI-RNTI, the bit is reserved.</w:t>
            </w:r>
            <w:r w:rsidRPr="00EA179E">
              <w:rPr>
                <w:rFonts w:ascii="Times New Roman" w:hAnsi="Times New Roman" w:cs="Times New Roman"/>
                <w:color w:val="FF0000"/>
              </w:rPr>
              <w:t xml:space="preserve">  </w:t>
            </w:r>
          </w:p>
          <w:p w14:paraId="7BD672F9" w14:textId="07E87ABE" w:rsidR="006D639A" w:rsidRPr="00EA179E" w:rsidRDefault="006D639A" w:rsidP="00EA179E">
            <w:pPr>
              <w:pStyle w:val="B2"/>
              <w:rPr>
                <w:rFonts w:ascii="Times New Roman" w:eastAsia="SimSun" w:hAnsi="Times New Roman" w:cs="Times New Roman"/>
                <w:sz w:val="20"/>
                <w:szCs w:val="20"/>
              </w:rPr>
            </w:pPr>
            <w:r w:rsidRPr="00EA179E">
              <w:rPr>
                <w:rFonts w:ascii="Times New Roman" w:eastAsia="SimSun" w:hAnsi="Times New Roman" w:cs="Times New Roman"/>
                <w:sz w:val="20"/>
                <w:szCs w:val="20"/>
              </w:rPr>
              <w:t>-</w:t>
            </w:r>
            <w:r w:rsidRPr="00EA179E">
              <w:rPr>
                <w:rFonts w:ascii="Times New Roman" w:eastAsia="SimSun" w:hAnsi="Times New Roman" w:cs="Times New Roman"/>
                <w:sz w:val="20"/>
                <w:szCs w:val="20"/>
              </w:rPr>
              <w:tab/>
              <w:t>0 bit otherwise</w:t>
            </w:r>
          </w:p>
          <w:p w14:paraId="6D05B291" w14:textId="1D9CF622" w:rsidR="006D639A" w:rsidRPr="00EA179E" w:rsidRDefault="006D639A" w:rsidP="006D639A">
            <w:pPr>
              <w:keepNext/>
              <w:keepLines/>
              <w:spacing w:before="120"/>
              <w:ind w:left="1701" w:hanging="1701"/>
              <w:outlineLvl w:val="4"/>
              <w:rPr>
                <w:rFonts w:ascii="Times New Roman" w:eastAsia="SimSun" w:hAnsi="Times New Roman" w:cs="Times New Roman"/>
              </w:rPr>
            </w:pPr>
            <w:bookmarkStart w:id="90" w:name="_Toc129874528"/>
            <w:bookmarkStart w:id="91" w:name="_Toc51852446"/>
            <w:bookmarkStart w:id="92" w:name="_Toc45209272"/>
            <w:bookmarkStart w:id="93" w:name="_Toc36046355"/>
            <w:bookmarkStart w:id="94" w:name="_Toc36046209"/>
            <w:bookmarkStart w:id="95" w:name="_Toc36045949"/>
            <w:bookmarkStart w:id="96" w:name="_Toc29327759"/>
            <w:bookmarkStart w:id="97" w:name="_Toc29326609"/>
            <w:r w:rsidRPr="00EA179E">
              <w:rPr>
                <w:rFonts w:ascii="Times New Roman" w:eastAsia="SimSun" w:hAnsi="Times New Roman" w:cs="Times New Roman"/>
              </w:rPr>
              <w:t>7.3.1.1.3</w:t>
            </w:r>
            <w:r w:rsidRPr="00EA179E">
              <w:rPr>
                <w:rFonts w:ascii="Times New Roman" w:eastAsia="SimSun" w:hAnsi="Times New Roman" w:cs="Times New Roman"/>
              </w:rPr>
              <w:tab/>
              <w:t>Format 0_2</w:t>
            </w:r>
            <w:bookmarkEnd w:id="90"/>
            <w:bookmarkEnd w:id="91"/>
            <w:bookmarkEnd w:id="92"/>
            <w:bookmarkEnd w:id="93"/>
            <w:bookmarkEnd w:id="94"/>
            <w:bookmarkEnd w:id="95"/>
            <w:bookmarkEnd w:id="96"/>
            <w:bookmarkEnd w:id="97"/>
          </w:p>
          <w:p w14:paraId="7CB801E2" w14:textId="77777777" w:rsidR="006D639A" w:rsidRPr="006D639A" w:rsidRDefault="006D639A" w:rsidP="006D639A">
            <w:pPr>
              <w:spacing w:after="180" w:line="240" w:lineRule="auto"/>
              <w:rPr>
                <w:rFonts w:ascii="Times New Roman" w:eastAsia="SimSun" w:hAnsi="Times New Roman" w:cs="Times New Roman"/>
                <w:sz w:val="20"/>
                <w:szCs w:val="20"/>
                <w:lang w:val="en-GB"/>
              </w:rPr>
            </w:pPr>
            <w:r w:rsidRPr="006D639A">
              <w:rPr>
                <w:rFonts w:ascii="Times New Roman" w:eastAsia="SimSun" w:hAnsi="Times New Roman" w:cs="Times New Roman"/>
                <w:sz w:val="20"/>
                <w:szCs w:val="20"/>
                <w:lang w:val="en-GB"/>
              </w:rPr>
              <w:t xml:space="preserve">DCI format 0_2 is used for the scheduling of PUSCH in one cell. </w:t>
            </w:r>
          </w:p>
          <w:p w14:paraId="3A2D2A39" w14:textId="6235C9C1" w:rsidR="006D639A" w:rsidRDefault="006D639A" w:rsidP="006D639A">
            <w:pPr>
              <w:spacing w:after="180" w:line="240" w:lineRule="auto"/>
              <w:rPr>
                <w:rFonts w:ascii="Times New Roman" w:eastAsia="SimSun" w:hAnsi="Times New Roman" w:cs="Times New Roman"/>
                <w:sz w:val="20"/>
                <w:szCs w:val="20"/>
                <w:lang w:val="en-GB"/>
              </w:rPr>
            </w:pPr>
            <w:r w:rsidRPr="006D639A">
              <w:rPr>
                <w:rFonts w:ascii="Times New Roman" w:eastAsia="SimSun" w:hAnsi="Times New Roman" w:cs="Times New Roman"/>
                <w:sz w:val="20"/>
                <w:szCs w:val="20"/>
                <w:lang w:val="en-GB"/>
              </w:rPr>
              <w:t>The following information is transmitted by means of the DCI format 0_2 with CRC scrambled by C-RNTI or CS-RNTI or SP-CSI-RNTI or MCS-C-RNTI:</w:t>
            </w:r>
          </w:p>
          <w:p w14:paraId="4489E5ED" w14:textId="70E49085" w:rsidR="006D639A" w:rsidRDefault="006D639A" w:rsidP="006D639A">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[omitted]</w:t>
            </w:r>
          </w:p>
          <w:p w14:paraId="14BB43A1" w14:textId="77777777" w:rsidR="006D639A" w:rsidRPr="006D639A" w:rsidRDefault="006D639A" w:rsidP="006D639A">
            <w:pPr>
              <w:spacing w:after="180" w:line="240" w:lineRule="auto"/>
              <w:ind w:left="568" w:hanging="284"/>
              <w:rPr>
                <w:rFonts w:ascii="Times New Roman" w:eastAsia="SimSun" w:hAnsi="Times New Roman" w:cs="Times New Roman"/>
                <w:sz w:val="20"/>
                <w:szCs w:val="20"/>
                <w:lang w:val="en-GB"/>
              </w:rPr>
            </w:pPr>
            <w:r w:rsidRPr="006D639A">
              <w:rPr>
                <w:rFonts w:ascii="Times New Roman" w:eastAsia="SimSun" w:hAnsi="Times New Roman" w:cs="Times New Roman"/>
                <w:sz w:val="20"/>
                <w:szCs w:val="20"/>
                <w:lang w:val="en-GB"/>
              </w:rPr>
              <w:t>-</w:t>
            </w:r>
            <w:r w:rsidRPr="006D639A">
              <w:rPr>
                <w:rFonts w:ascii="Times New Roman" w:eastAsia="SimSun" w:hAnsi="Times New Roman" w:cs="Times New Roman"/>
                <w:sz w:val="20"/>
                <w:szCs w:val="20"/>
                <w:lang w:val="en-GB"/>
              </w:rPr>
              <w:tab/>
              <w:t>Transform precoder indicator – 0 or 1 bit</w:t>
            </w:r>
          </w:p>
          <w:p w14:paraId="1FA1C511" w14:textId="73123ED4" w:rsidR="006D639A" w:rsidRPr="00EA179E" w:rsidRDefault="006D639A" w:rsidP="006D639A">
            <w:pPr>
              <w:pStyle w:val="B2"/>
              <w:rPr>
                <w:rFonts w:ascii="Times New Roman" w:hAnsi="Times New Roman" w:cs="Times New Roman"/>
                <w:sz w:val="20"/>
                <w:szCs w:val="20"/>
              </w:rPr>
            </w:pPr>
            <w:r w:rsidRPr="00EA179E">
              <w:rPr>
                <w:rFonts w:ascii="Times New Roman" w:hAnsi="Times New Roman" w:cs="Times New Roman"/>
                <w:sz w:val="20"/>
                <w:szCs w:val="20"/>
              </w:rPr>
              <w:t>-</w:t>
            </w:r>
            <w:r w:rsidRPr="00EA179E">
              <w:rPr>
                <w:rFonts w:ascii="Times New Roman" w:hAnsi="Times New Roman" w:cs="Times New Roman"/>
                <w:sz w:val="20"/>
                <w:szCs w:val="20"/>
              </w:rPr>
              <w:tab/>
            </w:r>
            <w:r w:rsidRPr="00EA179E">
              <w:rPr>
                <w:rFonts w:ascii="Times New Roman" w:eastAsia="SimSun" w:hAnsi="Times New Roman" w:cs="Times New Roman"/>
                <w:sz w:val="20"/>
                <w:szCs w:val="20"/>
              </w:rPr>
              <w:t xml:space="preserve">1 bit if the higher layer parameter </w:t>
            </w:r>
            <w:r w:rsidRPr="00EA179E">
              <w:rPr>
                <w:rFonts w:ascii="Times New Roman" w:eastAsia="SimSun" w:hAnsi="Times New Roman" w:cs="Times New Roman"/>
                <w:i/>
                <w:sz w:val="20"/>
                <w:szCs w:val="20"/>
              </w:rPr>
              <w:t>dynamicTransformPrecoderIndicationDCI-0-</w:t>
            </w:r>
            <w:r w:rsidR="001A06B5">
              <w:rPr>
                <w:rFonts w:ascii="Times New Roman" w:eastAsia="SimSun" w:hAnsi="Times New Roman" w:cs="Times New Roman"/>
                <w:i/>
                <w:sz w:val="20"/>
                <w:szCs w:val="20"/>
              </w:rPr>
              <w:t>2</w:t>
            </w:r>
            <w:r w:rsidRPr="00EA179E">
              <w:rPr>
                <w:rFonts w:ascii="Times New Roman" w:eastAsia="SimSun" w:hAnsi="Times New Roman" w:cs="Times New Roman"/>
                <w:sz w:val="20"/>
                <w:szCs w:val="20"/>
              </w:rPr>
              <w:t xml:space="preserve"> is configured to </w:t>
            </w:r>
            <w:r w:rsidRPr="00EA179E">
              <w:rPr>
                <w:rFonts w:ascii="Times New Roman" w:hAnsi="Times New Roman" w:cs="Times New Roman"/>
                <w:sz w:val="20"/>
                <w:szCs w:val="20"/>
                <w:lang w:eastAsia="ko-KR"/>
              </w:rPr>
              <w:t>'enabled ' and if the UE is configured to monitor DCI format 0_</w:t>
            </w:r>
            <w:r w:rsidR="001A06B5">
              <w:rPr>
                <w:rFonts w:ascii="Times New Roman" w:hAnsi="Times New Roman" w:cs="Times New Roman"/>
                <w:sz w:val="20"/>
                <w:szCs w:val="20"/>
                <w:lang w:eastAsia="ko-KR"/>
              </w:rPr>
              <w:t>2</w:t>
            </w:r>
            <w:r w:rsidRPr="00EA179E">
              <w:rPr>
                <w:rFonts w:ascii="Times New Roman" w:hAnsi="Times New Roman" w:cs="Times New Roman"/>
                <w:sz w:val="20"/>
                <w:szCs w:val="20"/>
                <w:lang w:eastAsia="ko-KR"/>
              </w:rPr>
              <w:t xml:space="preserve"> with CRC </w:t>
            </w:r>
            <w:r w:rsidRPr="00EA179E">
              <w:rPr>
                <w:rFonts w:ascii="Times New Roman" w:hAnsi="Times New Roman" w:cs="Times New Roman"/>
                <w:sz w:val="20"/>
                <w:szCs w:val="20"/>
              </w:rPr>
              <w:t xml:space="preserve">scrambled by C-RNTI </w:t>
            </w:r>
            <w:r w:rsidRPr="00EA179E">
              <w:rPr>
                <w:rFonts w:ascii="Times New Roman" w:hAnsi="Times New Roman" w:cs="Times New Roman"/>
                <w:color w:val="FF0000"/>
                <w:sz w:val="20"/>
                <w:szCs w:val="20"/>
              </w:rPr>
              <w:t xml:space="preserve">or CS-RNTI </w:t>
            </w:r>
            <w:r w:rsidRPr="00EA179E">
              <w:rPr>
                <w:rFonts w:ascii="Times New Roman" w:hAnsi="Times New Roman" w:cs="Times New Roman"/>
                <w:sz w:val="20"/>
                <w:szCs w:val="20"/>
              </w:rPr>
              <w:t>or MCS-C-RNTI</w:t>
            </w:r>
            <w:r w:rsidRPr="00EA179E">
              <w:rPr>
                <w:rFonts w:ascii="Times New Roman" w:eastAsia="SimSun" w:hAnsi="Times New Roman" w:cs="Times New Roman"/>
                <w:sz w:val="20"/>
                <w:szCs w:val="20"/>
              </w:rPr>
              <w:t xml:space="preserve">, where </w:t>
            </w:r>
            <w:r w:rsidRPr="00EA179E">
              <w:rPr>
                <w:rFonts w:ascii="Times New Roman" w:hAnsi="Times New Roman" w:cs="Times New Roman"/>
                <w:sz w:val="20"/>
                <w:szCs w:val="20"/>
              </w:rPr>
              <w:t xml:space="preserve">the bit value of 0 indicates that transform precoder is enabled and the bit value of 1 indicates that transform precoder is disabled. </w:t>
            </w:r>
            <w:r w:rsidRPr="00EA179E">
              <w:rPr>
                <w:rFonts w:ascii="Times New Roman" w:hAnsi="Times New Roman" w:cs="Times New Roman"/>
                <w:color w:val="FF0000"/>
                <w:sz w:val="20"/>
                <w:szCs w:val="20"/>
              </w:rPr>
              <w:t xml:space="preserve">For a </w:t>
            </w:r>
            <w:r w:rsidRPr="00EA179E">
              <w:rPr>
                <w:rFonts w:ascii="Times New Roman" w:hAnsi="Times New Roman" w:cs="Times New Roman"/>
                <w:color w:val="FF0000"/>
                <w:sz w:val="20"/>
                <w:szCs w:val="20"/>
                <w:lang w:eastAsia="ko-KR"/>
              </w:rPr>
              <w:t>DCI format 0_</w:t>
            </w:r>
            <w:r w:rsidR="001A06B5">
              <w:rPr>
                <w:rFonts w:ascii="Times New Roman" w:hAnsi="Times New Roman" w:cs="Times New Roman"/>
                <w:color w:val="FF0000"/>
                <w:sz w:val="20"/>
                <w:szCs w:val="20"/>
                <w:lang w:eastAsia="ko-KR"/>
              </w:rPr>
              <w:t>2</w:t>
            </w:r>
            <w:r w:rsidRPr="00EA179E">
              <w:rPr>
                <w:rFonts w:ascii="Times New Roman" w:hAnsi="Times New Roman" w:cs="Times New Roman"/>
                <w:color w:val="FF0000"/>
                <w:sz w:val="20"/>
                <w:szCs w:val="20"/>
                <w:lang w:eastAsia="ko-KR"/>
              </w:rPr>
              <w:t xml:space="preserve"> with CRC </w:t>
            </w:r>
            <w:r w:rsidRPr="00EA179E">
              <w:rPr>
                <w:rFonts w:ascii="Times New Roman" w:hAnsi="Times New Roman" w:cs="Times New Roman"/>
                <w:color w:val="FF0000"/>
                <w:sz w:val="20"/>
                <w:szCs w:val="20"/>
              </w:rPr>
              <w:t xml:space="preserve">scrambled by CS-RNTI and the value indicated by new data indicator field is 0, or for a DCI format 0_1 with CRC scrambled by SP-CSI-RNTI, the bit is reserved.  </w:t>
            </w:r>
          </w:p>
          <w:p w14:paraId="1E74AE23" w14:textId="1C11EDCD" w:rsidR="006D639A" w:rsidRDefault="006D639A" w:rsidP="006D639A">
            <w:pPr>
              <w:rPr>
                <w:b/>
                <w:bCs/>
              </w:rPr>
            </w:pPr>
            <w:r w:rsidRPr="00EA179E">
              <w:rPr>
                <w:rFonts w:ascii="Times New Roman" w:hAnsi="Times New Roman" w:cs="Times New Roman"/>
                <w:sz w:val="20"/>
                <w:szCs w:val="20"/>
              </w:rPr>
              <w:t>-</w:t>
            </w:r>
            <w:r w:rsidRPr="00EA179E">
              <w:rPr>
                <w:rFonts w:ascii="Times New Roman" w:hAnsi="Times New Roman" w:cs="Times New Roman"/>
                <w:sz w:val="20"/>
                <w:szCs w:val="20"/>
              </w:rPr>
              <w:tab/>
              <w:t>0 bit otherwise</w:t>
            </w:r>
          </w:p>
        </w:tc>
      </w:tr>
    </w:tbl>
    <w:p w14:paraId="66077FE1" w14:textId="77777777" w:rsidR="00677BBF" w:rsidRPr="008D2297" w:rsidRDefault="00677BBF" w:rsidP="00EA179E">
      <w:pPr>
        <w:spacing w:before="120"/>
        <w:rPr>
          <w:b/>
          <w:bCs/>
        </w:rPr>
      </w:pPr>
      <w:r w:rsidRPr="008D2297">
        <w:rPr>
          <w:b/>
          <w:bCs/>
        </w:rPr>
        <w:t xml:space="preserve">Consequences if not </w:t>
      </w:r>
      <w:proofErr w:type="gramStart"/>
      <w:r w:rsidRPr="008D2297">
        <w:rPr>
          <w:b/>
          <w:bCs/>
        </w:rPr>
        <w:t>approved</w:t>
      </w:r>
      <w:proofErr w:type="gramEnd"/>
    </w:p>
    <w:p w14:paraId="4A61A1A0" w14:textId="286D53D5" w:rsidR="00677BBF" w:rsidRDefault="006D639A" w:rsidP="00677BBF">
      <w:r>
        <w:lastRenderedPageBreak/>
        <w:t>D</w:t>
      </w:r>
      <w:r w:rsidRPr="009A4040">
        <w:t xml:space="preserve">ynamic waveform switching </w:t>
      </w:r>
      <w:r>
        <w:t xml:space="preserve">is not supported </w:t>
      </w:r>
      <w:r w:rsidRPr="009A4040">
        <w:t xml:space="preserve">for </w:t>
      </w:r>
      <w:r>
        <w:t xml:space="preserve">PUSCH scheduled by </w:t>
      </w:r>
      <w:r w:rsidR="00BD72F3" w:rsidRPr="00BD72F3">
        <w:t>scheduled by DCI format 0_1 or 0_2 in PDCCH with CRC scrambled with CS-RNTI with NDI=</w:t>
      </w:r>
      <w:r w:rsidR="00BD72F3">
        <w:t>1.</w:t>
      </w:r>
    </w:p>
    <w:p w14:paraId="03C9BD99" w14:textId="6BC63F54" w:rsidR="00452B09" w:rsidRPr="00C94F8F" w:rsidRDefault="00452B09" w:rsidP="00452B09">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98" w:name="_Toc146811945"/>
      <w:r w:rsidRPr="00452B09">
        <w:t xml:space="preserve">Add CS-RNTI as one candidate RNTI for the DCI field of Transform precoder indicator. The bit is </w:t>
      </w:r>
      <w:proofErr w:type="gramStart"/>
      <w:r w:rsidRPr="00452B09">
        <w:t>reserved, if</w:t>
      </w:r>
      <w:proofErr w:type="gramEnd"/>
      <w:r w:rsidRPr="00452B09">
        <w:t xml:space="preserve"> NDI=0.</w:t>
      </w:r>
      <w:bookmarkEnd w:id="98"/>
    </w:p>
    <w:p w14:paraId="0535CC01" w14:textId="77777777" w:rsidR="00452B09" w:rsidRDefault="00452B09" w:rsidP="00677BBF"/>
    <w:p w14:paraId="1ECB09C9" w14:textId="201AF861" w:rsidR="00EA480B" w:rsidRDefault="00EA480B" w:rsidP="00EA480B">
      <w:pPr>
        <w:pStyle w:val="Heading2"/>
        <w:numPr>
          <w:ilvl w:val="1"/>
          <w:numId w:val="13"/>
        </w:numPr>
        <w:tabs>
          <w:tab w:val="left" w:pos="680"/>
        </w:tabs>
        <w:jc w:val="both"/>
      </w:pPr>
      <w:r>
        <w:t xml:space="preserve">Application </w:t>
      </w:r>
      <w:r w:rsidR="00934C93" w:rsidRPr="00934C93">
        <w:t xml:space="preserve">of dynamic waveform switching </w:t>
      </w:r>
      <w:r>
        <w:t>to MCE</w:t>
      </w:r>
    </w:p>
    <w:p w14:paraId="127AC61D" w14:textId="147A8072" w:rsidR="00B50EB2" w:rsidRPr="00B50EB2" w:rsidRDefault="00F51459" w:rsidP="00EA179E">
      <w:pPr>
        <w:pStyle w:val="Heading3"/>
        <w:numPr>
          <w:ilvl w:val="2"/>
          <w:numId w:val="13"/>
        </w:numPr>
      </w:pPr>
      <w:bookmarkStart w:id="99" w:name="OLE_LINK6"/>
      <w:r w:rsidRPr="001505AB">
        <w:t>DMRS sequence initialization</w:t>
      </w:r>
      <w:r w:rsidRPr="00AB6996">
        <w:t xml:space="preserve"> </w:t>
      </w:r>
      <w:bookmarkEnd w:id="99"/>
      <w:r>
        <w:t>in DCI format 0_3</w:t>
      </w:r>
    </w:p>
    <w:p w14:paraId="7F6F9C48" w14:textId="58802C7D" w:rsidR="00B50EB2" w:rsidRPr="00EA179E" w:rsidRDefault="00B50EB2" w:rsidP="00014C18">
      <w:pPr>
        <w:jc w:val="both"/>
        <w:rPr>
          <w:rFonts w:cstheme="minorHAnsi"/>
          <w:b/>
          <w:bCs/>
        </w:rPr>
      </w:pPr>
      <w:r w:rsidRPr="00EA179E">
        <w:rPr>
          <w:rFonts w:cstheme="minorHAnsi"/>
          <w:b/>
          <w:bCs/>
        </w:rPr>
        <w:t>Reason for change</w:t>
      </w:r>
      <w:r w:rsidR="00AA6E72" w:rsidRPr="00AA6E72">
        <w:rPr>
          <w:b/>
          <w:bCs/>
          <w:lang w:val="en-GB"/>
        </w:rPr>
        <w:t xml:space="preserve"> </w:t>
      </w:r>
      <w:r w:rsidR="00AA6E72">
        <w:rPr>
          <w:b/>
          <w:bCs/>
          <w:lang w:val="en-GB"/>
        </w:rPr>
        <w:t>in TS 38.212 v18.0.0</w:t>
      </w:r>
    </w:p>
    <w:p w14:paraId="7A56DA32" w14:textId="4C7724FD" w:rsidR="00926737" w:rsidRPr="002625EB" w:rsidRDefault="00926737" w:rsidP="00EA179E">
      <w:pPr>
        <w:jc w:val="both"/>
      </w:pPr>
      <w:r>
        <w:rPr>
          <w:rFonts w:cstheme="minorHAnsi"/>
        </w:rPr>
        <w:t xml:space="preserve">In </w:t>
      </w:r>
      <w:r w:rsidR="00AB6996" w:rsidRPr="00014C18">
        <w:rPr>
          <w:rFonts w:cstheme="minorHAnsi"/>
        </w:rPr>
        <w:t>CR</w:t>
      </w:r>
      <w:r w:rsidR="008A6551" w:rsidRPr="00014C18">
        <w:rPr>
          <w:rFonts w:cstheme="minorHAnsi"/>
        </w:rPr>
        <w:t xml:space="preserve"> </w:t>
      </w:r>
      <w:r>
        <w:rPr>
          <w:rFonts w:cstheme="minorHAnsi"/>
        </w:rPr>
        <w:t xml:space="preserve">for </w:t>
      </w:r>
      <w:r w:rsidR="008A6551" w:rsidRPr="00014C18">
        <w:rPr>
          <w:rFonts w:cstheme="minorHAnsi"/>
        </w:rPr>
        <w:t>Rel-18 MCE WI</w:t>
      </w:r>
      <w:r w:rsidR="00BE70CB">
        <w:rPr>
          <w:rFonts w:cstheme="minorHAnsi"/>
        </w:rPr>
        <w:t xml:space="preserve"> [3]</w:t>
      </w:r>
      <w:r>
        <w:rPr>
          <w:color w:val="1F497D"/>
        </w:rPr>
        <w:t xml:space="preserve">, </w:t>
      </w:r>
      <w:r>
        <w:rPr>
          <w:rFonts w:hint="eastAsia"/>
        </w:rPr>
        <w:t>DCI</w:t>
      </w:r>
      <w:r>
        <w:t xml:space="preserve"> field of </w:t>
      </w:r>
      <w:r w:rsidR="008A6551">
        <w:t xml:space="preserve">DMRS sequence initialization is specified for DCI format 0_3 as </w:t>
      </w:r>
      <w:r>
        <w:t>“This field is applied to all the scheduled cells indicated by Scheduled cells indicator field”</w:t>
      </w:r>
      <w:r w:rsidR="00BE70CB">
        <w:t>, which</w:t>
      </w:r>
      <w:r>
        <w:t xml:space="preserve"> </w:t>
      </w:r>
      <w:r w:rsidR="00B00061" w:rsidRPr="00014C18">
        <w:rPr>
          <w:rFonts w:cstheme="minorHAnsi"/>
        </w:rPr>
        <w:t xml:space="preserve">implies that CP-OFDM is configured for </w:t>
      </w:r>
      <w:r w:rsidR="000A2A4F">
        <w:rPr>
          <w:rFonts w:cstheme="minorHAnsi"/>
        </w:rPr>
        <w:t xml:space="preserve">all </w:t>
      </w:r>
      <w:r>
        <w:rPr>
          <w:rFonts w:cstheme="minorHAnsi"/>
        </w:rPr>
        <w:t>these</w:t>
      </w:r>
      <w:r w:rsidR="00B00061" w:rsidRPr="00014C18">
        <w:rPr>
          <w:rFonts w:cstheme="minorHAnsi"/>
        </w:rPr>
        <w:t xml:space="preserve"> cells </w:t>
      </w:r>
      <w:r w:rsidR="005A74A0">
        <w:rPr>
          <w:rFonts w:cstheme="minorHAnsi"/>
        </w:rPr>
        <w:t>and</w:t>
      </w:r>
      <w:r w:rsidR="00B00061" w:rsidRPr="00014C18">
        <w:rPr>
          <w:rFonts w:cstheme="minorHAnsi"/>
        </w:rPr>
        <w:t xml:space="preserve"> </w:t>
      </w:r>
      <w:r>
        <w:rPr>
          <w:rFonts w:cstheme="minorHAnsi"/>
        </w:rPr>
        <w:t xml:space="preserve">therefore </w:t>
      </w:r>
      <w:r w:rsidR="00B00061" w:rsidRPr="00014C18">
        <w:rPr>
          <w:rFonts w:cstheme="minorHAnsi"/>
        </w:rPr>
        <w:t xml:space="preserve">imposes an unnecessary scheduling restriction. </w:t>
      </w:r>
      <w:r>
        <w:rPr>
          <w:rFonts w:cstheme="minorHAnsi"/>
        </w:rPr>
        <w:t>Moreover</w:t>
      </w:r>
      <w:r w:rsidR="00B00061" w:rsidRPr="00014C18">
        <w:rPr>
          <w:rFonts w:cstheme="minorHAnsi"/>
        </w:rPr>
        <w:t xml:space="preserve">, it can’t work with dynamic waveform switching, where DFT-S-OFDM may be dynamically indicated for </w:t>
      </w:r>
      <w:r w:rsidR="005A74A0">
        <w:rPr>
          <w:rFonts w:cstheme="minorHAnsi"/>
        </w:rPr>
        <w:t>one or more of the scheduled</w:t>
      </w:r>
      <w:r w:rsidR="00B00061" w:rsidRPr="00014C18">
        <w:rPr>
          <w:rFonts w:cstheme="minorHAnsi"/>
        </w:rPr>
        <w:t xml:space="preserve"> cell</w:t>
      </w:r>
      <w:r w:rsidR="005A74A0">
        <w:rPr>
          <w:rFonts w:cstheme="minorHAnsi"/>
        </w:rPr>
        <w:t>s</w:t>
      </w:r>
      <w:r w:rsidR="00B00061" w:rsidRPr="00014C18">
        <w:rPr>
          <w:rFonts w:cstheme="minorHAnsi"/>
        </w:rPr>
        <w:t>.</w:t>
      </w:r>
      <w:r>
        <w:t xml:space="preserve">  </w:t>
      </w:r>
    </w:p>
    <w:p w14:paraId="54DCBA53" w14:textId="0FA6A5F1" w:rsidR="00B50EB2" w:rsidRDefault="00B50EB2" w:rsidP="00014C18">
      <w:pPr>
        <w:jc w:val="both"/>
        <w:rPr>
          <w:b/>
          <w:bCs/>
          <w:lang w:val="en-GB"/>
        </w:rPr>
      </w:pPr>
      <w:r w:rsidRPr="00EA179E">
        <w:rPr>
          <w:b/>
          <w:bCs/>
          <w:lang w:val="en-GB"/>
        </w:rPr>
        <w:t>Summary of change</w:t>
      </w:r>
      <w:r w:rsidR="00546FAE">
        <w:rPr>
          <w:b/>
          <w:bCs/>
          <w:lang w:val="en-GB"/>
        </w:rPr>
        <w:t xml:space="preserve"> in TS 38.212</w:t>
      </w:r>
      <w:r w:rsidR="00637ACD">
        <w:rPr>
          <w:b/>
          <w:bCs/>
          <w:lang w:val="en-GB"/>
        </w:rPr>
        <w:t xml:space="preserve"> v18.</w:t>
      </w:r>
      <w:r w:rsidR="00926737">
        <w:rPr>
          <w:b/>
          <w:bCs/>
          <w:lang w:val="en-GB"/>
        </w:rPr>
        <w:t>0.0</w:t>
      </w:r>
    </w:p>
    <w:p w14:paraId="002D20F2" w14:textId="2B130EB4" w:rsidR="00F51459" w:rsidRDefault="00926737" w:rsidP="00F51459">
      <w:pPr>
        <w:jc w:val="both"/>
        <w:rPr>
          <w:lang w:val="en-GB"/>
        </w:rPr>
      </w:pPr>
      <w:r>
        <w:rPr>
          <w:rFonts w:hint="eastAsia"/>
          <w:lang w:val="en-GB"/>
        </w:rPr>
        <w:t>DCI</w:t>
      </w:r>
      <w:r w:rsidR="00F51459">
        <w:rPr>
          <w:lang w:val="en-GB"/>
        </w:rPr>
        <w:t xml:space="preserve"> field</w:t>
      </w:r>
      <w:r>
        <w:rPr>
          <w:lang w:val="en-GB"/>
        </w:rPr>
        <w:t xml:space="preserve"> </w:t>
      </w:r>
      <w:r>
        <w:t xml:space="preserve">of </w:t>
      </w:r>
      <w:r w:rsidRPr="001505AB">
        <w:rPr>
          <w:lang w:val="en-GB"/>
        </w:rPr>
        <w:t>DMRS sequence initialization</w:t>
      </w:r>
      <w:r w:rsidR="00F51459">
        <w:rPr>
          <w:lang w:val="en-GB"/>
        </w:rPr>
        <w:t xml:space="preserve"> </w:t>
      </w:r>
      <w:r w:rsidR="00BE70CB">
        <w:rPr>
          <w:lang w:val="en-GB"/>
        </w:rPr>
        <w:t xml:space="preserve">in DCI format 0_3 </w:t>
      </w:r>
      <w:r w:rsidR="00F51459">
        <w:rPr>
          <w:lang w:val="en-GB"/>
        </w:rPr>
        <w:t>only applies to cells which are semi-statically or dynamically configured with CP-OFDM.</w:t>
      </w:r>
    </w:p>
    <w:tbl>
      <w:tblPr>
        <w:tblStyle w:val="TableGrid"/>
        <w:tblW w:w="0" w:type="auto"/>
        <w:tblLook w:val="04A0" w:firstRow="1" w:lastRow="0" w:firstColumn="1" w:lastColumn="0" w:noHBand="0" w:noVBand="1"/>
      </w:tblPr>
      <w:tblGrid>
        <w:gridCol w:w="9350"/>
      </w:tblGrid>
      <w:tr w:rsidR="00926737" w14:paraId="65859A1A" w14:textId="77777777" w:rsidTr="00926737">
        <w:tc>
          <w:tcPr>
            <w:tcW w:w="0" w:type="auto"/>
          </w:tcPr>
          <w:p w14:paraId="5175B913" w14:textId="77777777" w:rsidR="00926737" w:rsidRPr="00EA179E" w:rsidRDefault="00926737" w:rsidP="00EA179E">
            <w:pPr>
              <w:pStyle w:val="Heading5"/>
              <w:ind w:left="0"/>
              <w:rPr>
                <w:rFonts w:ascii="Times New Roman" w:hAnsi="Times New Roman" w:cs="Times New Roman"/>
              </w:rPr>
            </w:pPr>
            <w:bookmarkStart w:id="100" w:name="_Hlk146746639"/>
            <w:r w:rsidRPr="00EA179E">
              <w:rPr>
                <w:rFonts w:ascii="Times New Roman" w:hAnsi="Times New Roman" w:cs="Times New Roman"/>
              </w:rPr>
              <w:t>7.3.1.1.4</w:t>
            </w:r>
            <w:r w:rsidRPr="00EA179E">
              <w:rPr>
                <w:rFonts w:ascii="Times New Roman" w:hAnsi="Times New Roman" w:cs="Times New Roman"/>
              </w:rPr>
              <w:tab/>
              <w:t>Format 0_3</w:t>
            </w:r>
          </w:p>
          <w:p w14:paraId="4B01763F" w14:textId="77777777" w:rsidR="00926737" w:rsidRPr="00926737" w:rsidRDefault="00926737" w:rsidP="00926737">
            <w:pPr>
              <w:spacing w:after="180" w:line="240" w:lineRule="auto"/>
              <w:rPr>
                <w:rFonts w:ascii="Times New Roman" w:eastAsia="SimSun" w:hAnsi="Times New Roman" w:cs="Times New Roman"/>
                <w:sz w:val="20"/>
                <w:szCs w:val="20"/>
                <w:lang w:val="en-GB"/>
              </w:rPr>
            </w:pPr>
            <w:r w:rsidRPr="00926737">
              <w:rPr>
                <w:rFonts w:ascii="Times New Roman" w:eastAsia="SimSun" w:hAnsi="Times New Roman" w:cs="Times New Roman"/>
                <w:sz w:val="20"/>
                <w:szCs w:val="20"/>
                <w:lang w:val="en-GB"/>
              </w:rPr>
              <w:t>DCI format 0_3 is used for the scheduling of one PUSCH in one cell, or multiple PUSCHs in multiple cells with one PUSCH per cell.</w:t>
            </w:r>
          </w:p>
          <w:p w14:paraId="12223BC3" w14:textId="77777777" w:rsidR="00926737" w:rsidRPr="00926737" w:rsidRDefault="00926737" w:rsidP="00926737">
            <w:pPr>
              <w:spacing w:after="180" w:line="240" w:lineRule="auto"/>
              <w:rPr>
                <w:rFonts w:ascii="Times New Roman" w:eastAsia="SimSun" w:hAnsi="Times New Roman" w:cs="Times New Roman"/>
                <w:sz w:val="20"/>
                <w:szCs w:val="20"/>
                <w:lang w:val="en-GB"/>
              </w:rPr>
            </w:pPr>
            <w:r w:rsidRPr="00926737">
              <w:rPr>
                <w:rFonts w:ascii="Times New Roman" w:eastAsia="SimSun" w:hAnsi="Times New Roman" w:cs="Times New Roman"/>
                <w:sz w:val="20"/>
                <w:szCs w:val="20"/>
                <w:lang w:val="en-GB"/>
              </w:rPr>
              <w:t>The following information is transmitted by means of the DCI format 0</w:t>
            </w:r>
            <w:r w:rsidRPr="00926737">
              <w:rPr>
                <w:rFonts w:ascii="Times New Roman" w:eastAsia="SimSun" w:hAnsi="Times New Roman" w:cs="Times New Roman" w:hint="eastAsia"/>
                <w:sz w:val="20"/>
                <w:szCs w:val="20"/>
                <w:lang w:val="en-GB"/>
              </w:rPr>
              <w:t>_</w:t>
            </w:r>
            <w:r w:rsidRPr="00926737">
              <w:rPr>
                <w:rFonts w:ascii="Times New Roman" w:eastAsia="SimSun" w:hAnsi="Times New Roman" w:cs="Times New Roman"/>
                <w:sz w:val="20"/>
                <w:szCs w:val="20"/>
                <w:lang w:val="en-GB"/>
              </w:rPr>
              <w:t>3</w:t>
            </w:r>
            <w:r w:rsidRPr="00926737">
              <w:rPr>
                <w:rFonts w:ascii="Times New Roman" w:eastAsia="SimSun" w:hAnsi="Times New Roman" w:cs="Times New Roman" w:hint="eastAsia"/>
                <w:sz w:val="20"/>
                <w:szCs w:val="20"/>
                <w:lang w:val="en-GB"/>
              </w:rPr>
              <w:t xml:space="preserve"> with CRC scrambled by C-RNTI or MCS-C-RNTI</w:t>
            </w:r>
            <w:r w:rsidRPr="00926737">
              <w:rPr>
                <w:rFonts w:ascii="Times New Roman" w:eastAsia="SimSun" w:hAnsi="Times New Roman" w:cs="Times New Roman"/>
                <w:sz w:val="20"/>
                <w:szCs w:val="20"/>
                <w:lang w:val="en-GB"/>
              </w:rPr>
              <w:t>:</w:t>
            </w:r>
          </w:p>
          <w:p w14:paraId="262C80D0" w14:textId="77777777" w:rsidR="00926737" w:rsidRPr="00EA179E" w:rsidRDefault="00926737" w:rsidP="00EA179E">
            <w:pPr>
              <w:spacing w:after="180" w:line="240" w:lineRule="auto"/>
              <w:rPr>
                <w:rFonts w:ascii="Times New Roman" w:eastAsia="SimSun" w:hAnsi="Times New Roman" w:cs="Times New Roman"/>
                <w:sz w:val="20"/>
                <w:szCs w:val="20"/>
                <w:lang w:val="en-GB"/>
              </w:rPr>
            </w:pPr>
            <w:r w:rsidRPr="00EA179E">
              <w:rPr>
                <w:rFonts w:ascii="Times New Roman" w:eastAsia="SimSun" w:hAnsi="Times New Roman" w:cs="Times New Roman"/>
                <w:sz w:val="20"/>
                <w:szCs w:val="20"/>
                <w:lang w:val="en-GB"/>
              </w:rPr>
              <w:t>[omitted]</w:t>
            </w:r>
          </w:p>
          <w:p w14:paraId="79524DF5" w14:textId="4B518B00" w:rsidR="00926737" w:rsidRPr="00EA179E" w:rsidRDefault="00926737" w:rsidP="00EA179E">
            <w:pPr>
              <w:pStyle w:val="B1"/>
              <w:numPr>
                <w:ilvl w:val="0"/>
                <w:numId w:val="55"/>
              </w:numPr>
              <w:jc w:val="both"/>
              <w:rPr>
                <w:rFonts w:ascii="Times New Roman" w:hAnsi="Times New Roman" w:cs="Times New Roman"/>
                <w:sz w:val="20"/>
                <w:szCs w:val="20"/>
                <w:lang w:val="en-GB"/>
              </w:rPr>
            </w:pPr>
            <w:r w:rsidRPr="00EA179E">
              <w:rPr>
                <w:rFonts w:ascii="Times New Roman" w:hAnsi="Times New Roman" w:cs="Times New Roman"/>
                <w:sz w:val="20"/>
                <w:szCs w:val="20"/>
                <w:lang w:val="en-GB"/>
              </w:rPr>
              <w:t xml:space="preserve">DMRS sequence initialization – 1 bit. This field is applied to all the scheduled cells </w:t>
            </w:r>
            <w:r w:rsidRPr="00EA179E">
              <w:rPr>
                <w:rFonts w:ascii="Times New Roman" w:hAnsi="Times New Roman" w:cs="Times New Roman"/>
                <w:color w:val="FF0000"/>
                <w:sz w:val="20"/>
                <w:szCs w:val="20"/>
                <w:u w:val="single"/>
                <w:lang w:val="en-GB"/>
              </w:rPr>
              <w:t>for which transform precoding is not enabled</w:t>
            </w:r>
            <w:r w:rsidRPr="00EA179E">
              <w:rPr>
                <w:rFonts w:ascii="Times New Roman" w:hAnsi="Times New Roman" w:cs="Times New Roman"/>
                <w:color w:val="FF0000"/>
                <w:sz w:val="20"/>
                <w:szCs w:val="20"/>
                <w:lang w:val="en-GB"/>
              </w:rPr>
              <w:t xml:space="preserve"> </w:t>
            </w:r>
            <w:r w:rsidRPr="00EA179E">
              <w:rPr>
                <w:rFonts w:ascii="Times New Roman" w:hAnsi="Times New Roman" w:cs="Times New Roman"/>
                <w:sz w:val="20"/>
                <w:szCs w:val="20"/>
                <w:lang w:val="en-GB"/>
              </w:rPr>
              <w:t>indicated by Scheduled cells indicator field or Frequency domain resource assignment field independently.</w:t>
            </w:r>
          </w:p>
        </w:tc>
      </w:tr>
    </w:tbl>
    <w:p w14:paraId="7A80BA33" w14:textId="1EEE56AE" w:rsidR="00B50EB2" w:rsidRPr="00B50EB2" w:rsidRDefault="00B50EB2" w:rsidP="00EA179E">
      <w:pPr>
        <w:pStyle w:val="Observation"/>
        <w:spacing w:before="120" w:after="120"/>
        <w:jc w:val="both"/>
        <w:rPr>
          <w:rFonts w:cstheme="minorHAnsi"/>
        </w:rPr>
      </w:pPr>
      <w:bookmarkStart w:id="101" w:name="_Toc142658260"/>
      <w:bookmarkEnd w:id="100"/>
      <w:r>
        <w:rPr>
          <w:rFonts w:cstheme="minorHAnsi"/>
        </w:rPr>
        <w:t xml:space="preserve">Consequences if not </w:t>
      </w:r>
      <w:proofErr w:type="gramStart"/>
      <w:r>
        <w:rPr>
          <w:rFonts w:cstheme="minorHAnsi"/>
        </w:rPr>
        <w:t>approved</w:t>
      </w:r>
      <w:proofErr w:type="gramEnd"/>
    </w:p>
    <w:p w14:paraId="00A12FFD" w14:textId="59A62A34" w:rsidR="00B00061" w:rsidRDefault="00B00061">
      <w:pPr>
        <w:jc w:val="both"/>
        <w:rPr>
          <w:rFonts w:cstheme="minorHAnsi"/>
        </w:rPr>
      </w:pPr>
      <w:r w:rsidRPr="00EA179E">
        <w:rPr>
          <w:rFonts w:cstheme="minorHAnsi"/>
        </w:rPr>
        <w:t>DMRS sequence initialization</w:t>
      </w:r>
      <w:r w:rsidRPr="00B50EB2">
        <w:rPr>
          <w:rFonts w:cstheme="minorHAnsi"/>
        </w:rPr>
        <w:t xml:space="preserve"> field in DCI 0_3 applying to all the scheduled cells </w:t>
      </w:r>
      <w:r w:rsidR="00B50EB2" w:rsidRPr="00B50EB2">
        <w:rPr>
          <w:rFonts w:cstheme="minorHAnsi"/>
        </w:rPr>
        <w:t xml:space="preserve">mandates CP-OFDM </w:t>
      </w:r>
      <w:r w:rsidR="00926737">
        <w:rPr>
          <w:rFonts w:cstheme="minorHAnsi"/>
        </w:rPr>
        <w:t xml:space="preserve">is </w:t>
      </w:r>
      <w:r w:rsidR="00B50EB2" w:rsidRPr="00B50EB2">
        <w:rPr>
          <w:rFonts w:cstheme="minorHAnsi"/>
        </w:rPr>
        <w:t xml:space="preserve">configured for all scheduled cells and </w:t>
      </w:r>
      <w:r w:rsidRPr="00B50EB2">
        <w:rPr>
          <w:rFonts w:cstheme="minorHAnsi"/>
        </w:rPr>
        <w:t xml:space="preserve">prevents the use of dynamic waveform switching in one or more of </w:t>
      </w:r>
      <w:r w:rsidR="005A74A0">
        <w:rPr>
          <w:rFonts w:cstheme="minorHAnsi"/>
        </w:rPr>
        <w:t>the scheduled</w:t>
      </w:r>
      <w:r w:rsidR="005A74A0" w:rsidRPr="001C23CD">
        <w:rPr>
          <w:rFonts w:cstheme="minorHAnsi"/>
        </w:rPr>
        <w:t xml:space="preserve"> </w:t>
      </w:r>
      <w:r w:rsidRPr="00B50EB2">
        <w:rPr>
          <w:rFonts w:cstheme="minorHAnsi"/>
        </w:rPr>
        <w:t>cells.</w:t>
      </w:r>
      <w:bookmarkEnd w:id="101"/>
    </w:p>
    <w:p w14:paraId="13DAE781" w14:textId="6A4B24AE" w:rsidR="00452B09" w:rsidRPr="00EA179E" w:rsidRDefault="00452B09" w:rsidP="00EA179E">
      <w:pPr>
        <w:pStyle w:val="Proposal"/>
        <w:numPr>
          <w:ilvl w:val="0"/>
          <w:numId w:val="2"/>
        </w:numPr>
        <w:tabs>
          <w:tab w:val="clear" w:pos="1304"/>
        </w:tabs>
        <w:autoSpaceDE w:val="0"/>
        <w:autoSpaceDN w:val="0"/>
        <w:adjustRightInd w:val="0"/>
        <w:snapToGrid w:val="0"/>
        <w:spacing w:after="0" w:line="240" w:lineRule="auto"/>
        <w:ind w:left="1701" w:hanging="1701"/>
        <w:jc w:val="both"/>
        <w:rPr>
          <w:rFonts w:eastAsia="MS Mincho"/>
        </w:rPr>
      </w:pPr>
      <w:bookmarkStart w:id="102" w:name="_Toc146811946"/>
      <w:r w:rsidRPr="00452B09">
        <w:t>DCI field of DMRS sequence initialization in DCI format 0_3 only applies to cells which are semi-statically or dynamically configured with CP-OFDM.</w:t>
      </w:r>
      <w:bookmarkEnd w:id="102"/>
    </w:p>
    <w:p w14:paraId="69F3DB3B" w14:textId="2D7F0142" w:rsidR="00831FA7" w:rsidRPr="00B50EB2" w:rsidRDefault="00831FA7" w:rsidP="00831FA7">
      <w:pPr>
        <w:pStyle w:val="Heading3"/>
        <w:numPr>
          <w:ilvl w:val="2"/>
          <w:numId w:val="13"/>
        </w:numPr>
      </w:pPr>
      <w:r w:rsidRPr="009A4040">
        <w:t>Transform Precoder Indicator</w:t>
      </w:r>
      <w:r w:rsidRPr="00B50EB2" w:rsidDel="00F51459">
        <w:t xml:space="preserve"> </w:t>
      </w:r>
      <w:r>
        <w:t>in DCI format 0_</w:t>
      </w:r>
      <w:proofErr w:type="gramStart"/>
      <w:r>
        <w:t>3</w:t>
      </w:r>
      <w:proofErr w:type="gramEnd"/>
    </w:p>
    <w:p w14:paraId="3992CBD9" w14:textId="26059595" w:rsidR="00B50EB2" w:rsidRPr="00EA179E" w:rsidRDefault="00B50EB2" w:rsidP="00EA179E">
      <w:pPr>
        <w:jc w:val="both"/>
        <w:rPr>
          <w:rFonts w:cstheme="minorHAnsi"/>
          <w:b/>
          <w:bCs/>
        </w:rPr>
      </w:pPr>
      <w:r w:rsidRPr="00EA179E">
        <w:rPr>
          <w:rFonts w:cstheme="minorHAnsi"/>
          <w:b/>
          <w:bCs/>
        </w:rPr>
        <w:t>Reason for change</w:t>
      </w:r>
      <w:r w:rsidR="00DC693A">
        <w:rPr>
          <w:rFonts w:cstheme="minorHAnsi"/>
          <w:b/>
          <w:bCs/>
        </w:rPr>
        <w:t xml:space="preserve"> in TS 38.212 v18.0.0</w:t>
      </w:r>
    </w:p>
    <w:p w14:paraId="326CB143" w14:textId="1C57B6E5" w:rsidR="00B50EB2" w:rsidRPr="00EA179E" w:rsidRDefault="00A35F01" w:rsidP="00EA179E">
      <w:pPr>
        <w:jc w:val="both"/>
      </w:pPr>
      <w:r w:rsidRPr="00EA179E">
        <w:t xml:space="preserve">The </w:t>
      </w:r>
      <w:r w:rsidR="00B50EB2" w:rsidRPr="00EA179E">
        <w:t xml:space="preserve">DCI field, Transform Precoder Indicator, is missing </w:t>
      </w:r>
      <w:r w:rsidRPr="00EA179E">
        <w:t>in</w:t>
      </w:r>
      <w:r w:rsidR="00B50EB2" w:rsidRPr="00EA179E">
        <w:t xml:space="preserve"> DCI</w:t>
      </w:r>
      <w:r w:rsidR="00CA5C5F" w:rsidRPr="00EA179E">
        <w:t xml:space="preserve"> format</w:t>
      </w:r>
      <w:r w:rsidR="00B50EB2" w:rsidRPr="00EA179E">
        <w:t xml:space="preserve"> 0_3</w:t>
      </w:r>
      <w:r>
        <w:t>.</w:t>
      </w:r>
    </w:p>
    <w:p w14:paraId="12EC7D10" w14:textId="458B6666" w:rsidR="00A35F01" w:rsidRDefault="008C3E63" w:rsidP="00014C18">
      <w:pPr>
        <w:jc w:val="both"/>
      </w:pPr>
      <w:r>
        <w:lastRenderedPageBreak/>
        <w:t>A</w:t>
      </w:r>
      <w:r w:rsidR="00A95853" w:rsidRPr="00014C18">
        <w:t xml:space="preserve">n agreement </w:t>
      </w:r>
      <w:r w:rsidR="00A35F01">
        <w:t xml:space="preserve">in RAN1#112bis-e </w:t>
      </w:r>
      <w:r w:rsidR="00A95853" w:rsidRPr="00014C18">
        <w:t xml:space="preserve">allows </w:t>
      </w:r>
      <w:r w:rsidR="00A35F01">
        <w:t>d</w:t>
      </w:r>
      <w:r w:rsidR="00A35F01" w:rsidRPr="00A35F01">
        <w:t xml:space="preserve">ynamic waveform switching </w:t>
      </w:r>
      <w:r w:rsidR="00A95853" w:rsidRPr="00014C18">
        <w:t>to be configured separately for each BWP</w:t>
      </w:r>
      <w:r w:rsidR="00A35F01">
        <w:t xml:space="preserve">, </w:t>
      </w:r>
      <w:r w:rsidR="00A35F01" w:rsidRPr="000D1CA0">
        <w:rPr>
          <w:rFonts w:ascii="Times New Roman" w:eastAsia="Microsoft YaHei UI" w:hAnsi="Times New Roman"/>
          <w:color w:val="000000"/>
          <w:szCs w:val="20"/>
        </w:rPr>
        <w:t>within </w:t>
      </w:r>
      <w:r w:rsidR="00A35F01" w:rsidRPr="000D1CA0">
        <w:rPr>
          <w:rFonts w:ascii="Times New Roman" w:eastAsia="Microsoft YaHei UI" w:hAnsi="Times New Roman"/>
          <w:i/>
          <w:iCs/>
          <w:color w:val="000000"/>
          <w:szCs w:val="20"/>
        </w:rPr>
        <w:t>PUSCH-Config</w:t>
      </w:r>
      <w:r w:rsidR="00A95853" w:rsidRPr="00014C18">
        <w:t xml:space="preserve">. </w:t>
      </w:r>
      <w:r w:rsidR="00A35F01" w:rsidRPr="00014C18">
        <w:t xml:space="preserve">Similarly, </w:t>
      </w:r>
      <w:r w:rsidR="00A35F01">
        <w:t>d</w:t>
      </w:r>
      <w:r w:rsidR="00A35F01" w:rsidRPr="00A35F01">
        <w:t xml:space="preserve">ynamic waveform switching </w:t>
      </w:r>
      <w:r w:rsidR="00A35F01" w:rsidRPr="00014C18">
        <w:t xml:space="preserve">can be separately </w:t>
      </w:r>
      <w:r w:rsidR="00A35F01">
        <w:t xml:space="preserve">configured </w:t>
      </w:r>
      <w:r w:rsidR="00A35F01" w:rsidRPr="00014C18">
        <w:t>for each of the scheduled cells.</w:t>
      </w:r>
      <w:r w:rsidR="00820658">
        <w:t xml:space="preserve"> In other words, the feature may not be enabled for </w:t>
      </w:r>
      <w:r w:rsidR="000A2A4F">
        <w:t xml:space="preserve">all </w:t>
      </w:r>
      <w:r w:rsidR="00820658">
        <w:t>scheduled cell</w:t>
      </w:r>
      <w:r w:rsidR="000A2A4F">
        <w:t>s</w:t>
      </w:r>
      <w:r w:rsidR="00820658">
        <w:t>.</w:t>
      </w:r>
    </w:p>
    <w:p w14:paraId="73CEAD04" w14:textId="619B97B0" w:rsidR="00A95853" w:rsidRPr="00014C18" w:rsidRDefault="00BB6E21" w:rsidP="00014C18">
      <w:pPr>
        <w:jc w:val="both"/>
      </w:pPr>
      <w:r>
        <w:t>Among the scheduled cell, where dynamic waveform switching is configured, i</w:t>
      </w:r>
      <w:r w:rsidR="00820658">
        <w:t xml:space="preserve">t is open whether </w:t>
      </w:r>
      <w:r w:rsidR="00A95853" w:rsidRPr="00014C18">
        <w:t>different waveforms can be dynamically indicated for the</w:t>
      </w:r>
      <w:r>
        <w:t>se cells.</w:t>
      </w:r>
      <w:r w:rsidR="00820658">
        <w:t xml:space="preserve"> If yes,</w:t>
      </w:r>
      <w:r w:rsidR="0024568B">
        <w:t xml:space="preserve"> the field</w:t>
      </w:r>
      <w:r w:rsidR="00820658">
        <w:t xml:space="preserve"> of</w:t>
      </w:r>
      <w:r w:rsidR="00CA5C5F">
        <w:t xml:space="preserve"> </w:t>
      </w:r>
      <w:r w:rsidR="00CA5C5F" w:rsidRPr="00EA179E">
        <w:t>Transform precoder indicator in DCI format 0_3</w:t>
      </w:r>
      <w:r w:rsidR="0024568B">
        <w:t xml:space="preserve"> would consist of separate waveform indications for the scheduled cells configured with </w:t>
      </w:r>
      <w:r w:rsidR="0024568B" w:rsidRPr="007F69BA">
        <w:t>dynamic waveform switching</w:t>
      </w:r>
      <w:r w:rsidR="0024568B">
        <w:t xml:space="preserve">. Otherwise, </w:t>
      </w:r>
      <w:r w:rsidR="0024568B" w:rsidRPr="0024568B">
        <w:t xml:space="preserve">a single common field </w:t>
      </w:r>
      <w:r w:rsidR="0024568B">
        <w:t>would suffice.</w:t>
      </w:r>
    </w:p>
    <w:p w14:paraId="63A64FDA" w14:textId="320AC5A8" w:rsidR="00351BDA" w:rsidRDefault="00351BDA" w:rsidP="00351BDA">
      <w:pPr>
        <w:pStyle w:val="Observation"/>
        <w:spacing w:before="120" w:after="120"/>
        <w:jc w:val="both"/>
      </w:pPr>
      <w:bookmarkStart w:id="103" w:name="_Toc142658262"/>
      <w:bookmarkStart w:id="104" w:name="_Toc142658263"/>
      <w:bookmarkStart w:id="105" w:name="_Toc142658264"/>
      <w:bookmarkStart w:id="106" w:name="_Toc142658265"/>
      <w:bookmarkStart w:id="107" w:name="_Toc142658266"/>
      <w:bookmarkStart w:id="108" w:name="_Toc142658267"/>
      <w:bookmarkStart w:id="109" w:name="_Toc142658268"/>
      <w:bookmarkEnd w:id="103"/>
      <w:bookmarkEnd w:id="104"/>
      <w:bookmarkEnd w:id="105"/>
      <w:bookmarkEnd w:id="106"/>
      <w:bookmarkEnd w:id="107"/>
      <w:bookmarkEnd w:id="108"/>
      <w:bookmarkEnd w:id="109"/>
      <w:r>
        <w:t>Summary of change</w:t>
      </w:r>
      <w:r w:rsidR="00637ACD">
        <w:t xml:space="preserve"> in TS 38.212 v18.</w:t>
      </w:r>
      <w:r w:rsidR="00A35F01">
        <w:t>0.0</w:t>
      </w:r>
    </w:p>
    <w:p w14:paraId="76752DD3" w14:textId="31046110" w:rsidR="00437491" w:rsidRPr="00EA179E" w:rsidRDefault="00B87BAE" w:rsidP="00351BDA">
      <w:pPr>
        <w:pStyle w:val="Observation"/>
        <w:spacing w:before="120" w:after="120"/>
        <w:jc w:val="both"/>
        <w:rPr>
          <w:b w:val="0"/>
          <w:bCs w:val="0"/>
        </w:rPr>
      </w:pPr>
      <w:r>
        <w:rPr>
          <w:b w:val="0"/>
          <w:bCs w:val="0"/>
        </w:rPr>
        <w:t xml:space="preserve">Add the field </w:t>
      </w:r>
      <w:r w:rsidRPr="00EA179E">
        <w:rPr>
          <w:b w:val="0"/>
          <w:bCs w:val="0"/>
        </w:rPr>
        <w:t>Transform precoder indicator in DCI format 0_3.</w:t>
      </w:r>
    </w:p>
    <w:tbl>
      <w:tblPr>
        <w:tblStyle w:val="TableGrid"/>
        <w:tblW w:w="0" w:type="auto"/>
        <w:tblLook w:val="04A0" w:firstRow="1" w:lastRow="0" w:firstColumn="1" w:lastColumn="0" w:noHBand="0" w:noVBand="1"/>
      </w:tblPr>
      <w:tblGrid>
        <w:gridCol w:w="9350"/>
      </w:tblGrid>
      <w:tr w:rsidR="00CA5C5F" w14:paraId="337662C3" w14:textId="77777777" w:rsidTr="00CA5C5F">
        <w:tc>
          <w:tcPr>
            <w:tcW w:w="0" w:type="auto"/>
          </w:tcPr>
          <w:p w14:paraId="3A85F502" w14:textId="77777777" w:rsidR="00CA5C5F" w:rsidRPr="00CA5C5F" w:rsidRDefault="00CA5C5F" w:rsidP="00CA5C5F">
            <w:pPr>
              <w:keepNext/>
              <w:keepLines/>
              <w:spacing w:before="120" w:after="180" w:line="240" w:lineRule="auto"/>
              <w:ind w:left="1701" w:hanging="1701"/>
              <w:outlineLvl w:val="4"/>
              <w:rPr>
                <w:rFonts w:ascii="Arial" w:eastAsia="SimSun" w:hAnsi="Arial" w:cs="Times New Roman"/>
                <w:szCs w:val="20"/>
                <w:lang w:val="en-GB"/>
              </w:rPr>
            </w:pPr>
            <w:r w:rsidRPr="00CA5C5F">
              <w:rPr>
                <w:rFonts w:ascii="Arial" w:eastAsia="SimSun" w:hAnsi="Arial" w:cs="Times New Roman" w:hint="eastAsia"/>
                <w:szCs w:val="20"/>
                <w:lang w:val="en-GB"/>
              </w:rPr>
              <w:t>7.3.1.1.</w:t>
            </w:r>
            <w:r w:rsidRPr="00CA5C5F">
              <w:rPr>
                <w:rFonts w:ascii="Arial" w:eastAsia="SimSun" w:hAnsi="Arial" w:cs="Times New Roman"/>
                <w:szCs w:val="20"/>
                <w:lang w:val="en-GB"/>
              </w:rPr>
              <w:t>4</w:t>
            </w:r>
            <w:r w:rsidRPr="00CA5C5F">
              <w:rPr>
                <w:rFonts w:ascii="Arial" w:eastAsia="SimSun" w:hAnsi="Arial" w:cs="Times New Roman" w:hint="eastAsia"/>
                <w:szCs w:val="20"/>
                <w:lang w:val="en-GB"/>
              </w:rPr>
              <w:tab/>
              <w:t>Format 0_</w:t>
            </w:r>
            <w:r w:rsidRPr="00CA5C5F">
              <w:rPr>
                <w:rFonts w:ascii="Arial" w:eastAsia="SimSun" w:hAnsi="Arial" w:cs="Times New Roman"/>
                <w:szCs w:val="20"/>
                <w:lang w:val="en-GB"/>
              </w:rPr>
              <w:t>3</w:t>
            </w:r>
          </w:p>
          <w:p w14:paraId="4015276B" w14:textId="77777777" w:rsidR="00CA5C5F" w:rsidRPr="00CA5C5F" w:rsidRDefault="00CA5C5F" w:rsidP="00CA5C5F">
            <w:pPr>
              <w:spacing w:after="180" w:line="240" w:lineRule="auto"/>
              <w:rPr>
                <w:rFonts w:ascii="Times New Roman" w:eastAsia="SimSun" w:hAnsi="Times New Roman" w:cs="Times New Roman"/>
                <w:sz w:val="20"/>
                <w:szCs w:val="20"/>
                <w:lang w:val="en-GB"/>
              </w:rPr>
            </w:pPr>
            <w:r w:rsidRPr="00CA5C5F">
              <w:rPr>
                <w:rFonts w:ascii="Times New Roman" w:eastAsia="SimSun" w:hAnsi="Times New Roman" w:cs="Times New Roman"/>
                <w:sz w:val="20"/>
                <w:szCs w:val="20"/>
                <w:lang w:val="en-GB"/>
              </w:rPr>
              <w:t>DCI format 0_3 is used for the scheduling of one PUSCH in one cell, or multiple PUSCHs in multiple cells with one PUSCH per cell.</w:t>
            </w:r>
          </w:p>
          <w:p w14:paraId="0695F79C" w14:textId="77777777" w:rsidR="00CA5C5F" w:rsidRPr="00CA5C5F" w:rsidRDefault="00CA5C5F" w:rsidP="00CA5C5F">
            <w:pPr>
              <w:spacing w:after="180" w:line="240" w:lineRule="auto"/>
              <w:rPr>
                <w:rFonts w:ascii="Times New Roman" w:eastAsia="SimSun" w:hAnsi="Times New Roman" w:cs="Times New Roman"/>
                <w:sz w:val="20"/>
                <w:szCs w:val="20"/>
                <w:lang w:val="en-GB"/>
              </w:rPr>
            </w:pPr>
            <w:r w:rsidRPr="00CA5C5F">
              <w:rPr>
                <w:rFonts w:ascii="Times New Roman" w:eastAsia="SimSun" w:hAnsi="Times New Roman" w:cs="Times New Roman"/>
                <w:sz w:val="20"/>
                <w:szCs w:val="20"/>
                <w:lang w:val="en-GB"/>
              </w:rPr>
              <w:t>The following information is transmitted by means of the DCI format 0</w:t>
            </w:r>
            <w:r w:rsidRPr="00CA5C5F">
              <w:rPr>
                <w:rFonts w:ascii="Times New Roman" w:eastAsia="SimSun" w:hAnsi="Times New Roman" w:cs="Times New Roman" w:hint="eastAsia"/>
                <w:sz w:val="20"/>
                <w:szCs w:val="20"/>
                <w:lang w:val="en-GB"/>
              </w:rPr>
              <w:t>_</w:t>
            </w:r>
            <w:r w:rsidRPr="00CA5C5F">
              <w:rPr>
                <w:rFonts w:ascii="Times New Roman" w:eastAsia="SimSun" w:hAnsi="Times New Roman" w:cs="Times New Roman"/>
                <w:sz w:val="20"/>
                <w:szCs w:val="20"/>
                <w:lang w:val="en-GB"/>
              </w:rPr>
              <w:t>3</w:t>
            </w:r>
            <w:r w:rsidRPr="00CA5C5F">
              <w:rPr>
                <w:rFonts w:ascii="Times New Roman" w:eastAsia="SimSun" w:hAnsi="Times New Roman" w:cs="Times New Roman" w:hint="eastAsia"/>
                <w:sz w:val="20"/>
                <w:szCs w:val="20"/>
                <w:lang w:val="en-GB"/>
              </w:rPr>
              <w:t xml:space="preserve"> with CRC scrambled by C-RNTI or MCS-C-RNTI</w:t>
            </w:r>
            <w:r w:rsidRPr="00CA5C5F">
              <w:rPr>
                <w:rFonts w:ascii="Times New Roman" w:eastAsia="SimSun" w:hAnsi="Times New Roman" w:cs="Times New Roman"/>
                <w:sz w:val="20"/>
                <w:szCs w:val="20"/>
                <w:lang w:val="en-GB"/>
              </w:rPr>
              <w:t>:</w:t>
            </w:r>
          </w:p>
          <w:p w14:paraId="67B1A1B6" w14:textId="77777777" w:rsidR="00CA5C5F" w:rsidRPr="00EA179E" w:rsidRDefault="00CA5C5F" w:rsidP="00351BDA">
            <w:pPr>
              <w:pStyle w:val="Observation"/>
              <w:spacing w:before="120" w:after="120"/>
              <w:jc w:val="both"/>
              <w:rPr>
                <w:b w:val="0"/>
                <w:bCs w:val="0"/>
                <w:lang w:val="en-GB"/>
              </w:rPr>
            </w:pPr>
            <w:r w:rsidRPr="00EA179E">
              <w:rPr>
                <w:b w:val="0"/>
                <w:bCs w:val="0"/>
                <w:lang w:val="en-GB"/>
              </w:rPr>
              <w:t>[omitted]</w:t>
            </w:r>
          </w:p>
          <w:p w14:paraId="5F3B9AB9" w14:textId="77777777" w:rsidR="009E599B" w:rsidRPr="00EA179E" w:rsidRDefault="009E599B" w:rsidP="009E599B">
            <w:pPr>
              <w:pStyle w:val="B1"/>
              <w:rPr>
                <w:color w:val="FF0000"/>
                <w:u w:val="single"/>
              </w:rPr>
            </w:pPr>
            <w:r w:rsidRPr="00EA179E">
              <w:rPr>
                <w:color w:val="FF0000"/>
                <w:u w:val="single"/>
              </w:rPr>
              <w:t>-</w:t>
            </w:r>
            <w:r w:rsidRPr="00EA179E">
              <w:rPr>
                <w:color w:val="FF0000"/>
                <w:u w:val="single"/>
              </w:rPr>
              <w:tab/>
              <w:t>Transform precoder indicator – 0 or 1 bit</w:t>
            </w:r>
          </w:p>
          <w:p w14:paraId="0CAB9FE0" w14:textId="77777777" w:rsidR="009E599B" w:rsidRPr="00EA179E" w:rsidRDefault="009E599B" w:rsidP="009E599B">
            <w:pPr>
              <w:pStyle w:val="B2"/>
              <w:rPr>
                <w:color w:val="FF0000"/>
                <w:u w:val="single"/>
              </w:rPr>
            </w:pPr>
            <w:r w:rsidRPr="00EA179E">
              <w:rPr>
                <w:color w:val="FF0000"/>
                <w:u w:val="single"/>
              </w:rPr>
              <w:t>-</w:t>
            </w:r>
            <w:r w:rsidRPr="00EA179E">
              <w:rPr>
                <w:color w:val="FF0000"/>
                <w:u w:val="single"/>
              </w:rPr>
              <w:tab/>
              <w:t xml:space="preserve">1 bit if the higher layer parameter </w:t>
            </w:r>
            <w:bookmarkStart w:id="110" w:name="_Hlk146796143"/>
            <w:r w:rsidRPr="00EA179E">
              <w:rPr>
                <w:i/>
                <w:color w:val="FF0000"/>
                <w:u w:val="single"/>
              </w:rPr>
              <w:t>dynamicTransformPrecoderIndicationDCI-0-3</w:t>
            </w:r>
            <w:bookmarkEnd w:id="110"/>
            <w:r w:rsidRPr="00EA179E">
              <w:rPr>
                <w:color w:val="FF0000"/>
                <w:u w:val="single"/>
              </w:rPr>
              <w:t xml:space="preserve"> is configured to </w:t>
            </w:r>
            <w:r w:rsidRPr="00EA179E">
              <w:rPr>
                <w:color w:val="FF0000"/>
                <w:u w:val="single"/>
                <w:lang w:eastAsia="ko-KR"/>
              </w:rPr>
              <w:t>'enabled ' for at least one cell in the scheduled cell set</w:t>
            </w:r>
            <w:r w:rsidRPr="00EA179E">
              <w:rPr>
                <w:color w:val="FF0000"/>
                <w:u w:val="single"/>
              </w:rPr>
              <w:t xml:space="preserve">, where the bit value of 0 indicates that transform precoder is enabled and the bit value of 1 indicates that transform precoder is disabled. This field is applied to all the scheduled cells indicated by Scheduled cells indicator field or Frequency domain resource assignment field and for which the </w:t>
            </w:r>
            <w:r w:rsidRPr="00EA179E">
              <w:rPr>
                <w:i/>
                <w:iCs/>
                <w:color w:val="FF0000"/>
                <w:u w:val="single"/>
              </w:rPr>
              <w:t>dynamicTransformPrecoderIndicationDCI-0-3</w:t>
            </w:r>
            <w:r w:rsidRPr="00EA179E">
              <w:rPr>
                <w:color w:val="FF0000"/>
                <w:u w:val="single"/>
              </w:rPr>
              <w:t xml:space="preserve"> is configured to ‘</w:t>
            </w:r>
            <w:proofErr w:type="gramStart"/>
            <w:r w:rsidRPr="00EA179E">
              <w:rPr>
                <w:color w:val="FF0000"/>
                <w:u w:val="single"/>
              </w:rPr>
              <w:t>enabled</w:t>
            </w:r>
            <w:proofErr w:type="gramEnd"/>
            <w:r w:rsidRPr="00EA179E">
              <w:rPr>
                <w:color w:val="FF0000"/>
                <w:u w:val="single"/>
              </w:rPr>
              <w:t>’</w:t>
            </w:r>
          </w:p>
          <w:p w14:paraId="3923F4E2" w14:textId="3A155693" w:rsidR="00CA5C5F" w:rsidRPr="00EA179E" w:rsidRDefault="009E599B" w:rsidP="00EA179E">
            <w:pPr>
              <w:pStyle w:val="B2"/>
              <w:rPr>
                <w:color w:val="FF0000"/>
                <w:u w:val="single"/>
              </w:rPr>
            </w:pPr>
            <w:r w:rsidRPr="00EA179E">
              <w:rPr>
                <w:color w:val="FF0000"/>
                <w:u w:val="single"/>
              </w:rPr>
              <w:t>-</w:t>
            </w:r>
            <w:r w:rsidRPr="00EA179E">
              <w:rPr>
                <w:color w:val="FF0000"/>
                <w:u w:val="single"/>
              </w:rPr>
              <w:tab/>
              <w:t>0 bit otherwise.</w:t>
            </w:r>
          </w:p>
        </w:tc>
      </w:tr>
    </w:tbl>
    <w:p w14:paraId="063F6C44" w14:textId="4756F61E" w:rsidR="00351BDA" w:rsidRDefault="00351BDA" w:rsidP="00351BDA">
      <w:pPr>
        <w:pStyle w:val="Observation"/>
        <w:spacing w:before="120" w:after="120"/>
        <w:jc w:val="both"/>
      </w:pPr>
      <w:r>
        <w:t xml:space="preserve">Consequences if not </w:t>
      </w:r>
      <w:proofErr w:type="gramStart"/>
      <w:r>
        <w:t>approved</w:t>
      </w:r>
      <w:proofErr w:type="gramEnd"/>
    </w:p>
    <w:p w14:paraId="6E2CB3F6" w14:textId="42B55D01" w:rsidR="00351BDA" w:rsidRDefault="00351BDA" w:rsidP="00351BDA">
      <w:pPr>
        <w:pStyle w:val="Observation"/>
        <w:spacing w:before="120" w:after="120"/>
        <w:jc w:val="both"/>
        <w:rPr>
          <w:b w:val="0"/>
          <w:bCs w:val="0"/>
        </w:rPr>
      </w:pPr>
      <w:r w:rsidRPr="00EA179E">
        <w:rPr>
          <w:b w:val="0"/>
          <w:bCs w:val="0"/>
        </w:rPr>
        <w:t>Dynamic waveform switching is not supported for DCI format 0_3.</w:t>
      </w:r>
    </w:p>
    <w:p w14:paraId="27A1D90B" w14:textId="1A590B34" w:rsidR="00452B09" w:rsidRPr="00EA179E" w:rsidRDefault="00452B09" w:rsidP="00452B09">
      <w:pPr>
        <w:pStyle w:val="Proposal"/>
        <w:numPr>
          <w:ilvl w:val="0"/>
          <w:numId w:val="2"/>
        </w:numPr>
        <w:tabs>
          <w:tab w:val="clear" w:pos="1304"/>
        </w:tabs>
        <w:autoSpaceDE w:val="0"/>
        <w:autoSpaceDN w:val="0"/>
        <w:adjustRightInd w:val="0"/>
        <w:snapToGrid w:val="0"/>
        <w:spacing w:after="0" w:line="240" w:lineRule="auto"/>
        <w:ind w:left="1701" w:hanging="1701"/>
        <w:jc w:val="both"/>
      </w:pPr>
      <w:bookmarkStart w:id="111" w:name="_Toc146811947"/>
      <w:r w:rsidRPr="00EA179E">
        <w:t>Add the field Transform precoder indicator in DCI format 0_3.</w:t>
      </w:r>
      <w:bookmarkEnd w:id="111"/>
    </w:p>
    <w:p w14:paraId="0DC1A7E6" w14:textId="48C87104" w:rsidR="004F7D6E" w:rsidRDefault="004F7D6E" w:rsidP="004B0C47">
      <w:pPr>
        <w:pStyle w:val="Heading1"/>
        <w:numPr>
          <w:ilvl w:val="0"/>
          <w:numId w:val="11"/>
        </w:numPr>
        <w:jc w:val="both"/>
      </w:pPr>
      <w:r>
        <w:t>Summary</w:t>
      </w:r>
    </w:p>
    <w:p w14:paraId="33D56B75" w14:textId="36B5C45E" w:rsidR="00DC693A" w:rsidRPr="00857D08" w:rsidRDefault="000868F0" w:rsidP="00EA179E">
      <w:pPr>
        <w:pStyle w:val="BodyText"/>
        <w:spacing w:before="240" w:after="0"/>
        <w:jc w:val="both"/>
      </w:pPr>
      <w:r>
        <w:rPr>
          <w:rFonts w:hint="eastAsia"/>
        </w:rPr>
        <w:t>I</w:t>
      </w:r>
      <w:r>
        <w:t xml:space="preserve">n this contribution, we </w:t>
      </w:r>
      <w:r w:rsidR="007E01A3">
        <w:t xml:space="preserve">have </w:t>
      </w:r>
      <w:r>
        <w:t>discuss</w:t>
      </w:r>
      <w:r w:rsidR="007E01A3">
        <w:t>ed</w:t>
      </w:r>
      <w:r>
        <w:t xml:space="preserve"> </w:t>
      </w:r>
      <w:r w:rsidR="00B856A9">
        <w:t>issues</w:t>
      </w:r>
      <w:r w:rsidR="00B87BAE" w:rsidRPr="00934C93">
        <w:rPr>
          <w:rFonts w:eastAsia="SimSun"/>
        </w:rPr>
        <w:t xml:space="preserve">, </w:t>
      </w:r>
      <w:r w:rsidR="00B87BAE">
        <w:rPr>
          <w:rFonts w:eastAsia="SimSun"/>
        </w:rPr>
        <w:t xml:space="preserve">including </w:t>
      </w:r>
      <w:r w:rsidR="00B87BAE" w:rsidRPr="006E77C9">
        <w:rPr>
          <w:rFonts w:eastAsia="SimSun"/>
        </w:rPr>
        <w:t>the i</w:t>
      </w:r>
      <w:r w:rsidR="00B87BAE" w:rsidRPr="006E77C9">
        <w:t>mpact of UL CA on dynamic</w:t>
      </w:r>
      <w:r w:rsidR="00B87BAE" w:rsidRPr="00934C93">
        <w:t xml:space="preserve"> waveform switching</w:t>
      </w:r>
      <w:r w:rsidR="00B87BAE">
        <w:t>,</w:t>
      </w:r>
      <w:r w:rsidR="00B87BAE" w:rsidRPr="00014C18">
        <w:t xml:space="preserve"> and application of dynamic waveform switching to</w:t>
      </w:r>
      <w:r w:rsidR="00B87BAE">
        <w:t xml:space="preserve"> DCI for</w:t>
      </w:r>
      <w:r w:rsidR="00B87BAE" w:rsidRPr="00014C18">
        <w:t xml:space="preserve"> </w:t>
      </w:r>
      <w:r w:rsidR="00B87BAE">
        <w:t xml:space="preserve">CS-RNTI and </w:t>
      </w:r>
      <w:r w:rsidR="00B87BAE" w:rsidRPr="00014C18">
        <w:t>MCE</w:t>
      </w:r>
      <w:r w:rsidR="00B87BAE">
        <w:t>, and provide text proposals</w:t>
      </w:r>
      <w:r w:rsidR="00B87BAE" w:rsidRPr="00934C93">
        <w:t>.</w:t>
      </w:r>
    </w:p>
    <w:p w14:paraId="29E28C19" w14:textId="32C892F0" w:rsidR="00EA7159" w:rsidRPr="00DE177C" w:rsidRDefault="00EA7159" w:rsidP="00EA179E">
      <w:pPr>
        <w:pStyle w:val="BodyText"/>
        <w:spacing w:before="240" w:after="0"/>
        <w:jc w:val="both"/>
        <w:rPr>
          <w:rFonts w:ascii="Arial" w:eastAsia="Calibri" w:hAnsi="Arial" w:cs="Arial"/>
          <w:sz w:val="20"/>
        </w:rPr>
      </w:pPr>
      <w:bookmarkStart w:id="112" w:name="OLE_LINK3"/>
      <w:r w:rsidRPr="00DE177C">
        <w:rPr>
          <w:rFonts w:ascii="Arial" w:eastAsia="Calibri" w:hAnsi="Arial" w:cs="Arial"/>
          <w:sz w:val="20"/>
        </w:rPr>
        <w:t xml:space="preserve">Based on the </w:t>
      </w:r>
      <w:r w:rsidRPr="00EA179E">
        <w:rPr>
          <w:rFonts w:eastAsia="SimSun"/>
        </w:rPr>
        <w:t>discussion</w:t>
      </w:r>
      <w:r w:rsidRPr="00DE177C">
        <w:rPr>
          <w:rFonts w:ascii="Arial" w:eastAsia="Calibri" w:hAnsi="Arial" w:cs="Arial"/>
          <w:sz w:val="20"/>
        </w:rPr>
        <w:t xml:space="preserve"> in the previous sections we propose the following:</w:t>
      </w:r>
    </w:p>
    <w:p w14:paraId="5E775C5A" w14:textId="69453E0A" w:rsidR="00452B09" w:rsidRDefault="00EA7159">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46811944" w:history="1">
        <w:r w:rsidR="00452B09" w:rsidRPr="004701A1">
          <w:rPr>
            <w:rStyle w:val="Hyperlink"/>
            <w:rFonts w:eastAsia="MS Mincho"/>
            <w:noProof/>
          </w:rPr>
          <w:t>Proposal 1</w:t>
        </w:r>
        <w:r w:rsidR="00452B09">
          <w:rPr>
            <w:b w:val="0"/>
            <w:noProof/>
          </w:rPr>
          <w:tab/>
        </w:r>
        <w:r w:rsidR="00452B09" w:rsidRPr="004701A1">
          <w:rPr>
            <w:rStyle w:val="Hyperlink"/>
            <w:noProof/>
          </w:rPr>
          <w:t>Among the transmissions of the same priority order, prioritize PUSCH with dynamic waveform switching from CP-OFDM to DFT-S-OFDM in UE power allocation.</w:t>
        </w:r>
      </w:hyperlink>
    </w:p>
    <w:p w14:paraId="241ECB01" w14:textId="1A4A0423" w:rsidR="00452B09" w:rsidRDefault="00452B09">
      <w:pPr>
        <w:pStyle w:val="TableofFigures"/>
        <w:tabs>
          <w:tab w:val="right" w:leader="dot" w:pos="9350"/>
        </w:tabs>
        <w:rPr>
          <w:b w:val="0"/>
          <w:noProof/>
        </w:rPr>
      </w:pPr>
      <w:hyperlink w:anchor="_Toc146811945" w:history="1">
        <w:r w:rsidRPr="004701A1">
          <w:rPr>
            <w:rStyle w:val="Hyperlink"/>
            <w:rFonts w:eastAsia="MS Mincho"/>
            <w:noProof/>
          </w:rPr>
          <w:t>Proposal 2</w:t>
        </w:r>
        <w:r>
          <w:rPr>
            <w:b w:val="0"/>
            <w:noProof/>
          </w:rPr>
          <w:tab/>
        </w:r>
        <w:r w:rsidRPr="004701A1">
          <w:rPr>
            <w:rStyle w:val="Hyperlink"/>
            <w:noProof/>
          </w:rPr>
          <w:t>Add CS-RNTI as one candidate RNTI for the DCI field of Transform precoder indicator. The bit is reserved, if NDI=0.</w:t>
        </w:r>
      </w:hyperlink>
    </w:p>
    <w:p w14:paraId="4C5EA4D4" w14:textId="6330EDF5" w:rsidR="00452B09" w:rsidRDefault="00452B09">
      <w:pPr>
        <w:pStyle w:val="TableofFigures"/>
        <w:tabs>
          <w:tab w:val="right" w:leader="dot" w:pos="9350"/>
        </w:tabs>
        <w:rPr>
          <w:b w:val="0"/>
          <w:noProof/>
        </w:rPr>
      </w:pPr>
      <w:hyperlink w:anchor="_Toc146811946" w:history="1">
        <w:r w:rsidRPr="004701A1">
          <w:rPr>
            <w:rStyle w:val="Hyperlink"/>
            <w:rFonts w:eastAsia="MS Mincho"/>
            <w:noProof/>
          </w:rPr>
          <w:t>Proposal 3</w:t>
        </w:r>
        <w:r>
          <w:rPr>
            <w:b w:val="0"/>
            <w:noProof/>
          </w:rPr>
          <w:tab/>
        </w:r>
        <w:r w:rsidRPr="004701A1">
          <w:rPr>
            <w:rStyle w:val="Hyperlink"/>
            <w:noProof/>
          </w:rPr>
          <w:t>DCI field of DMRS sequence initialization in DCI format 0_3 only applies to cells which are semi-statically or dynamically configured with CP-OFDM.</w:t>
        </w:r>
      </w:hyperlink>
    </w:p>
    <w:p w14:paraId="65E62D15" w14:textId="2DDA13A6" w:rsidR="00452B09" w:rsidRDefault="00452B09">
      <w:pPr>
        <w:pStyle w:val="TableofFigures"/>
        <w:tabs>
          <w:tab w:val="right" w:leader="dot" w:pos="9350"/>
        </w:tabs>
        <w:rPr>
          <w:b w:val="0"/>
          <w:noProof/>
        </w:rPr>
      </w:pPr>
      <w:hyperlink w:anchor="_Toc146811947" w:history="1">
        <w:r w:rsidRPr="004701A1">
          <w:rPr>
            <w:rStyle w:val="Hyperlink"/>
            <w:noProof/>
          </w:rPr>
          <w:t>Proposal 4</w:t>
        </w:r>
        <w:r>
          <w:rPr>
            <w:b w:val="0"/>
            <w:noProof/>
          </w:rPr>
          <w:tab/>
        </w:r>
        <w:r w:rsidRPr="004701A1">
          <w:rPr>
            <w:rStyle w:val="Hyperlink"/>
            <w:noProof/>
          </w:rPr>
          <w:t>Add the field Transform precoder indicator in DCI format 0_3.</w:t>
        </w:r>
      </w:hyperlink>
    </w:p>
    <w:p w14:paraId="74761E64" w14:textId="479612E8" w:rsidR="008A66A9" w:rsidRDefault="00EA7159" w:rsidP="00244FDA">
      <w:pPr>
        <w:pStyle w:val="Heading1"/>
        <w:numPr>
          <w:ilvl w:val="0"/>
          <w:numId w:val="11"/>
        </w:numPr>
        <w:jc w:val="both"/>
      </w:pPr>
      <w:r w:rsidRPr="00DE177C">
        <w:rPr>
          <w:rFonts w:eastAsia="Calibri"/>
          <w:bCs/>
          <w:sz w:val="20"/>
        </w:rPr>
        <w:fldChar w:fldCharType="end"/>
      </w:r>
      <w:bookmarkEnd w:id="112"/>
      <w:r w:rsidR="00F507D1" w:rsidRPr="00CE0424">
        <w:t>References</w:t>
      </w:r>
    </w:p>
    <w:p w14:paraId="2B253138" w14:textId="7D388444" w:rsidR="000E5432" w:rsidRDefault="005453F4" w:rsidP="00ED6174">
      <w:pPr>
        <w:pStyle w:val="Reference"/>
        <w:ind w:left="562" w:hanging="562"/>
        <w:jc w:val="both"/>
      </w:pPr>
      <w:r w:rsidRPr="005453F4">
        <w:t>RP-221858, “Revised WID on Further NR coverage enhancements”, China Telecom, 3GPP TSG RAN meeting #96, June 6th - 9th, 2022.</w:t>
      </w:r>
    </w:p>
    <w:p w14:paraId="7C372ECB" w14:textId="4308620C" w:rsidR="00357900" w:rsidRDefault="00357900" w:rsidP="00ED6174">
      <w:pPr>
        <w:pStyle w:val="Reference"/>
        <w:ind w:left="562" w:hanging="562"/>
        <w:jc w:val="both"/>
      </w:pPr>
      <w:bookmarkStart w:id="113" w:name="_Hlk146205473"/>
      <w:r w:rsidRPr="00357900">
        <w:t>RP-232472</w:t>
      </w:r>
      <w:r>
        <w:t>, “</w:t>
      </w:r>
      <w:r w:rsidRPr="00357900">
        <w:t>Introduction of Rel-18 - Further NR coverage enhancements</w:t>
      </w:r>
      <w:r>
        <w:t xml:space="preserve">”, 3GPP TSG RAN meeting #101, </w:t>
      </w:r>
      <w:r w:rsidRPr="00357900">
        <w:t xml:space="preserve">Sep 11th </w:t>
      </w:r>
      <w:r>
        <w:t>–</w:t>
      </w:r>
      <w:r w:rsidRPr="00357900">
        <w:t xml:space="preserve"> 1</w:t>
      </w:r>
      <w:r>
        <w:t>5th,</w:t>
      </w:r>
      <w:r w:rsidRPr="00357900">
        <w:t xml:space="preserve"> 2023</w:t>
      </w:r>
      <w:r>
        <w:t>.</w:t>
      </w:r>
    </w:p>
    <w:p w14:paraId="33A6303D" w14:textId="66CBD522" w:rsidR="00926737" w:rsidRDefault="00926737" w:rsidP="00926737">
      <w:pPr>
        <w:pStyle w:val="Reference"/>
        <w:ind w:left="562" w:hanging="562"/>
        <w:jc w:val="both"/>
      </w:pPr>
      <w:r w:rsidRPr="00926737">
        <w:t>RP-232471</w:t>
      </w:r>
      <w:r>
        <w:rPr>
          <w:rFonts w:hint="eastAsia"/>
        </w:rPr>
        <w:t>,</w:t>
      </w:r>
      <w:r>
        <w:t xml:space="preserve"> “</w:t>
      </w:r>
      <w:r w:rsidRPr="00926737">
        <w:t xml:space="preserve">Introduction of Rel-18 </w:t>
      </w:r>
      <w:proofErr w:type="gramStart"/>
      <w:r w:rsidRPr="00926737">
        <w:t>Multi-carrier</w:t>
      </w:r>
      <w:proofErr w:type="gramEnd"/>
      <w:r w:rsidRPr="00926737">
        <w:t xml:space="preserve"> enhancements</w:t>
      </w:r>
      <w:r>
        <w:t xml:space="preserve">”, 3GPP TSG RAN meeting #101, </w:t>
      </w:r>
      <w:r w:rsidRPr="00357900">
        <w:t xml:space="preserve">Sep 11th </w:t>
      </w:r>
      <w:r>
        <w:t>–</w:t>
      </w:r>
      <w:r w:rsidRPr="00357900">
        <w:t xml:space="preserve"> 1</w:t>
      </w:r>
      <w:r>
        <w:t>5th,</w:t>
      </w:r>
      <w:r w:rsidRPr="00357900">
        <w:t xml:space="preserve"> 2023</w:t>
      </w:r>
      <w:r>
        <w:t>.</w:t>
      </w:r>
    </w:p>
    <w:bookmarkEnd w:id="113"/>
    <w:p w14:paraId="6AD773BC" w14:textId="77777777" w:rsidR="006229E8" w:rsidRDefault="006229E8" w:rsidP="00014C18"/>
    <w:sectPr w:rsidR="006229E8"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BBA5" w14:textId="77777777" w:rsidR="002A67AB" w:rsidRDefault="002A67AB">
      <w:pPr>
        <w:ind w:firstLine="480"/>
      </w:pPr>
      <w:r>
        <w:separator/>
      </w:r>
    </w:p>
  </w:endnote>
  <w:endnote w:type="continuationSeparator" w:id="0">
    <w:p w14:paraId="003CF3AA" w14:textId="77777777" w:rsidR="002A67AB" w:rsidRDefault="002A67AB">
      <w:pPr>
        <w:ind w:firstLine="480"/>
      </w:pPr>
      <w:r>
        <w:continuationSeparator/>
      </w:r>
    </w:p>
  </w:endnote>
  <w:endnote w:type="continuationNotice" w:id="1">
    <w:p w14:paraId="20A45F4C" w14:textId="77777777" w:rsidR="002A67AB" w:rsidRDefault="002A67AB">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72089" w14:textId="77777777" w:rsidR="002A67AB" w:rsidRDefault="002A67AB">
      <w:pPr>
        <w:ind w:firstLine="480"/>
      </w:pPr>
      <w:r>
        <w:separator/>
      </w:r>
    </w:p>
  </w:footnote>
  <w:footnote w:type="continuationSeparator" w:id="0">
    <w:p w14:paraId="71D35C97" w14:textId="77777777" w:rsidR="002A67AB" w:rsidRDefault="002A67AB">
      <w:pPr>
        <w:ind w:firstLine="480"/>
      </w:pPr>
      <w:r>
        <w:continuationSeparator/>
      </w:r>
    </w:p>
  </w:footnote>
  <w:footnote w:type="continuationNotice" w:id="1">
    <w:p w14:paraId="4B649133" w14:textId="77777777" w:rsidR="002A67AB" w:rsidRDefault="002A67AB">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6DA7"/>
    <w:multiLevelType w:val="hybridMultilevel"/>
    <w:tmpl w:val="EE28031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1E66"/>
    <w:multiLevelType w:val="hybridMultilevel"/>
    <w:tmpl w:val="DBA0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62567F"/>
    <w:multiLevelType w:val="hybridMultilevel"/>
    <w:tmpl w:val="F03CEA6E"/>
    <w:lvl w:ilvl="0" w:tplc="5EB81138">
      <w:start w:val="7"/>
      <w:numFmt w:val="bullet"/>
      <w:lvlText w:val="-"/>
      <w:lvlJc w:val="left"/>
      <w:pPr>
        <w:ind w:left="927" w:hanging="360"/>
      </w:pPr>
      <w:rPr>
        <w:rFonts w:ascii="Calibri" w:eastAsiaTheme="minorEastAsia"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4113BB"/>
    <w:multiLevelType w:val="hybridMultilevel"/>
    <w:tmpl w:val="07BAB9AE"/>
    <w:lvl w:ilvl="0" w:tplc="A5BA3C6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8347F"/>
    <w:multiLevelType w:val="hybridMultilevel"/>
    <w:tmpl w:val="ED90367A"/>
    <w:lvl w:ilvl="0" w:tplc="2FB8194C">
      <w:start w:val="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ABE1A67"/>
    <w:multiLevelType w:val="hybridMultilevel"/>
    <w:tmpl w:val="0B786990"/>
    <w:lvl w:ilvl="0" w:tplc="3DDED9AE">
      <w:start w:val="1"/>
      <w:numFmt w:val="bullet"/>
      <w:lvlText w:val="•"/>
      <w:lvlJc w:val="left"/>
      <w:pPr>
        <w:tabs>
          <w:tab w:val="num" w:pos="720"/>
        </w:tabs>
        <w:ind w:left="720" w:hanging="360"/>
      </w:pPr>
      <w:rPr>
        <w:rFonts w:ascii="Arial" w:hAnsi="Arial" w:cs="Times New Roman" w:hint="default"/>
      </w:rPr>
    </w:lvl>
    <w:lvl w:ilvl="1" w:tplc="8DE867B0">
      <w:numFmt w:val="bullet"/>
      <w:lvlText w:val="•"/>
      <w:lvlJc w:val="left"/>
      <w:pPr>
        <w:tabs>
          <w:tab w:val="num" w:pos="1440"/>
        </w:tabs>
        <w:ind w:left="1440" w:hanging="360"/>
      </w:pPr>
      <w:rPr>
        <w:rFonts w:ascii="Arial" w:hAnsi="Arial" w:cs="Times New Roman" w:hint="default"/>
      </w:rPr>
    </w:lvl>
    <w:lvl w:ilvl="2" w:tplc="2CB80582">
      <w:numFmt w:val="bullet"/>
      <w:lvlText w:val="•"/>
      <w:lvlJc w:val="left"/>
      <w:pPr>
        <w:tabs>
          <w:tab w:val="num" w:pos="2160"/>
        </w:tabs>
        <w:ind w:left="2160" w:hanging="360"/>
      </w:pPr>
      <w:rPr>
        <w:rFonts w:ascii="Arial" w:hAnsi="Arial" w:cs="Times New Roman" w:hint="default"/>
      </w:rPr>
    </w:lvl>
    <w:lvl w:ilvl="3" w:tplc="A858EB4A">
      <w:start w:val="1"/>
      <w:numFmt w:val="bullet"/>
      <w:lvlText w:val="•"/>
      <w:lvlJc w:val="left"/>
      <w:pPr>
        <w:tabs>
          <w:tab w:val="num" w:pos="2880"/>
        </w:tabs>
        <w:ind w:left="2880" w:hanging="360"/>
      </w:pPr>
      <w:rPr>
        <w:rFonts w:ascii="Arial" w:hAnsi="Arial" w:cs="Times New Roman" w:hint="default"/>
      </w:rPr>
    </w:lvl>
    <w:lvl w:ilvl="4" w:tplc="0A2C9CA6">
      <w:start w:val="1"/>
      <w:numFmt w:val="bullet"/>
      <w:lvlText w:val="•"/>
      <w:lvlJc w:val="left"/>
      <w:pPr>
        <w:tabs>
          <w:tab w:val="num" w:pos="3600"/>
        </w:tabs>
        <w:ind w:left="3600" w:hanging="360"/>
      </w:pPr>
      <w:rPr>
        <w:rFonts w:ascii="Arial" w:hAnsi="Arial" w:cs="Times New Roman" w:hint="default"/>
      </w:rPr>
    </w:lvl>
    <w:lvl w:ilvl="5" w:tplc="3654B1CA">
      <w:start w:val="1"/>
      <w:numFmt w:val="bullet"/>
      <w:lvlText w:val="•"/>
      <w:lvlJc w:val="left"/>
      <w:pPr>
        <w:tabs>
          <w:tab w:val="num" w:pos="4320"/>
        </w:tabs>
        <w:ind w:left="4320" w:hanging="360"/>
      </w:pPr>
      <w:rPr>
        <w:rFonts w:ascii="Arial" w:hAnsi="Arial" w:cs="Times New Roman" w:hint="default"/>
      </w:rPr>
    </w:lvl>
    <w:lvl w:ilvl="6" w:tplc="2D9E5140">
      <w:start w:val="1"/>
      <w:numFmt w:val="bullet"/>
      <w:lvlText w:val="•"/>
      <w:lvlJc w:val="left"/>
      <w:pPr>
        <w:tabs>
          <w:tab w:val="num" w:pos="5040"/>
        </w:tabs>
        <w:ind w:left="5040" w:hanging="360"/>
      </w:pPr>
      <w:rPr>
        <w:rFonts w:ascii="Arial" w:hAnsi="Arial" w:cs="Times New Roman" w:hint="default"/>
      </w:rPr>
    </w:lvl>
    <w:lvl w:ilvl="7" w:tplc="619AD2B4">
      <w:start w:val="1"/>
      <w:numFmt w:val="bullet"/>
      <w:lvlText w:val="•"/>
      <w:lvlJc w:val="left"/>
      <w:pPr>
        <w:tabs>
          <w:tab w:val="num" w:pos="5760"/>
        </w:tabs>
        <w:ind w:left="5760" w:hanging="360"/>
      </w:pPr>
      <w:rPr>
        <w:rFonts w:ascii="Arial" w:hAnsi="Arial" w:cs="Times New Roman" w:hint="default"/>
      </w:rPr>
    </w:lvl>
    <w:lvl w:ilvl="8" w:tplc="F6F24B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B774F02"/>
    <w:multiLevelType w:val="hybridMultilevel"/>
    <w:tmpl w:val="0D3ADE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93B5D"/>
    <w:multiLevelType w:val="hybridMultilevel"/>
    <w:tmpl w:val="008669BE"/>
    <w:lvl w:ilvl="0" w:tplc="9304850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67636"/>
    <w:multiLevelType w:val="hybridMultilevel"/>
    <w:tmpl w:val="8370F092"/>
    <w:lvl w:ilvl="0" w:tplc="591E4F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873E0"/>
    <w:multiLevelType w:val="hybridMultilevel"/>
    <w:tmpl w:val="37D0B7AE"/>
    <w:lvl w:ilvl="0" w:tplc="16E0E4EE">
      <w:start w:val="1"/>
      <w:numFmt w:val="bullet"/>
      <w:lvlText w:val="•"/>
      <w:lvlJc w:val="left"/>
      <w:pPr>
        <w:tabs>
          <w:tab w:val="num" w:pos="720"/>
        </w:tabs>
        <w:ind w:left="720" w:hanging="360"/>
      </w:pPr>
      <w:rPr>
        <w:rFonts w:ascii="Arial" w:hAnsi="Arial" w:hint="default"/>
      </w:rPr>
    </w:lvl>
    <w:lvl w:ilvl="1" w:tplc="37E0132A">
      <w:numFmt w:val="bullet"/>
      <w:lvlText w:val="•"/>
      <w:lvlJc w:val="left"/>
      <w:pPr>
        <w:tabs>
          <w:tab w:val="num" w:pos="1440"/>
        </w:tabs>
        <w:ind w:left="1440" w:hanging="360"/>
      </w:pPr>
      <w:rPr>
        <w:rFonts w:ascii="Arial" w:hAnsi="Arial" w:hint="default"/>
      </w:rPr>
    </w:lvl>
    <w:lvl w:ilvl="2" w:tplc="735C2928">
      <w:numFmt w:val="bullet"/>
      <w:lvlText w:val="•"/>
      <w:lvlJc w:val="left"/>
      <w:pPr>
        <w:tabs>
          <w:tab w:val="num" w:pos="2160"/>
        </w:tabs>
        <w:ind w:left="2160" w:hanging="360"/>
      </w:pPr>
      <w:rPr>
        <w:rFonts w:ascii="Arial" w:hAnsi="Arial" w:hint="default"/>
      </w:rPr>
    </w:lvl>
    <w:lvl w:ilvl="3" w:tplc="585A0B8A" w:tentative="1">
      <w:start w:val="1"/>
      <w:numFmt w:val="bullet"/>
      <w:lvlText w:val="•"/>
      <w:lvlJc w:val="left"/>
      <w:pPr>
        <w:tabs>
          <w:tab w:val="num" w:pos="2880"/>
        </w:tabs>
        <w:ind w:left="2880" w:hanging="360"/>
      </w:pPr>
      <w:rPr>
        <w:rFonts w:ascii="Arial" w:hAnsi="Arial" w:hint="default"/>
      </w:rPr>
    </w:lvl>
    <w:lvl w:ilvl="4" w:tplc="0B38A9D0" w:tentative="1">
      <w:start w:val="1"/>
      <w:numFmt w:val="bullet"/>
      <w:lvlText w:val="•"/>
      <w:lvlJc w:val="left"/>
      <w:pPr>
        <w:tabs>
          <w:tab w:val="num" w:pos="3600"/>
        </w:tabs>
        <w:ind w:left="3600" w:hanging="360"/>
      </w:pPr>
      <w:rPr>
        <w:rFonts w:ascii="Arial" w:hAnsi="Arial" w:hint="default"/>
      </w:rPr>
    </w:lvl>
    <w:lvl w:ilvl="5" w:tplc="FE524484" w:tentative="1">
      <w:start w:val="1"/>
      <w:numFmt w:val="bullet"/>
      <w:lvlText w:val="•"/>
      <w:lvlJc w:val="left"/>
      <w:pPr>
        <w:tabs>
          <w:tab w:val="num" w:pos="4320"/>
        </w:tabs>
        <w:ind w:left="4320" w:hanging="360"/>
      </w:pPr>
      <w:rPr>
        <w:rFonts w:ascii="Arial" w:hAnsi="Arial" w:hint="default"/>
      </w:rPr>
    </w:lvl>
    <w:lvl w:ilvl="6" w:tplc="E3D05078" w:tentative="1">
      <w:start w:val="1"/>
      <w:numFmt w:val="bullet"/>
      <w:lvlText w:val="•"/>
      <w:lvlJc w:val="left"/>
      <w:pPr>
        <w:tabs>
          <w:tab w:val="num" w:pos="5040"/>
        </w:tabs>
        <w:ind w:left="5040" w:hanging="360"/>
      </w:pPr>
      <w:rPr>
        <w:rFonts w:ascii="Arial" w:hAnsi="Arial" w:hint="default"/>
      </w:rPr>
    </w:lvl>
    <w:lvl w:ilvl="7" w:tplc="6C2AEED4" w:tentative="1">
      <w:start w:val="1"/>
      <w:numFmt w:val="bullet"/>
      <w:lvlText w:val="•"/>
      <w:lvlJc w:val="left"/>
      <w:pPr>
        <w:tabs>
          <w:tab w:val="num" w:pos="5760"/>
        </w:tabs>
        <w:ind w:left="5760" w:hanging="360"/>
      </w:pPr>
      <w:rPr>
        <w:rFonts w:ascii="Arial" w:hAnsi="Arial" w:hint="default"/>
      </w:rPr>
    </w:lvl>
    <w:lvl w:ilvl="8" w:tplc="BD04ED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670C6E"/>
    <w:multiLevelType w:val="hybridMultilevel"/>
    <w:tmpl w:val="10480BF4"/>
    <w:lvl w:ilvl="0" w:tplc="EB0A96A8">
      <w:start w:val="1"/>
      <w:numFmt w:val="bullet"/>
      <w:lvlText w:val="•"/>
      <w:lvlJc w:val="left"/>
      <w:pPr>
        <w:tabs>
          <w:tab w:val="num" w:pos="720"/>
        </w:tabs>
        <w:ind w:left="720" w:hanging="360"/>
      </w:pPr>
      <w:rPr>
        <w:rFonts w:ascii="Arial" w:hAnsi="Arial" w:hint="default"/>
      </w:rPr>
    </w:lvl>
    <w:lvl w:ilvl="1" w:tplc="140A0676">
      <w:numFmt w:val="bullet"/>
      <w:lvlText w:val="•"/>
      <w:lvlJc w:val="left"/>
      <w:pPr>
        <w:tabs>
          <w:tab w:val="num" w:pos="1440"/>
        </w:tabs>
        <w:ind w:left="1440" w:hanging="360"/>
      </w:pPr>
      <w:rPr>
        <w:rFonts w:ascii="Arial" w:hAnsi="Arial" w:hint="default"/>
      </w:rPr>
    </w:lvl>
    <w:lvl w:ilvl="2" w:tplc="257689C8">
      <w:numFmt w:val="bullet"/>
      <w:lvlText w:val="•"/>
      <w:lvlJc w:val="left"/>
      <w:pPr>
        <w:tabs>
          <w:tab w:val="num" w:pos="2160"/>
        </w:tabs>
        <w:ind w:left="2160" w:hanging="360"/>
      </w:pPr>
      <w:rPr>
        <w:rFonts w:ascii="Arial" w:hAnsi="Arial" w:hint="default"/>
      </w:rPr>
    </w:lvl>
    <w:lvl w:ilvl="3" w:tplc="54E8ABBE" w:tentative="1">
      <w:start w:val="1"/>
      <w:numFmt w:val="bullet"/>
      <w:lvlText w:val="•"/>
      <w:lvlJc w:val="left"/>
      <w:pPr>
        <w:tabs>
          <w:tab w:val="num" w:pos="2880"/>
        </w:tabs>
        <w:ind w:left="2880" w:hanging="360"/>
      </w:pPr>
      <w:rPr>
        <w:rFonts w:ascii="Arial" w:hAnsi="Arial" w:hint="default"/>
      </w:rPr>
    </w:lvl>
    <w:lvl w:ilvl="4" w:tplc="3E908678" w:tentative="1">
      <w:start w:val="1"/>
      <w:numFmt w:val="bullet"/>
      <w:lvlText w:val="•"/>
      <w:lvlJc w:val="left"/>
      <w:pPr>
        <w:tabs>
          <w:tab w:val="num" w:pos="3600"/>
        </w:tabs>
        <w:ind w:left="3600" w:hanging="360"/>
      </w:pPr>
      <w:rPr>
        <w:rFonts w:ascii="Arial" w:hAnsi="Arial" w:hint="default"/>
      </w:rPr>
    </w:lvl>
    <w:lvl w:ilvl="5" w:tplc="3F60B942" w:tentative="1">
      <w:start w:val="1"/>
      <w:numFmt w:val="bullet"/>
      <w:lvlText w:val="•"/>
      <w:lvlJc w:val="left"/>
      <w:pPr>
        <w:tabs>
          <w:tab w:val="num" w:pos="4320"/>
        </w:tabs>
        <w:ind w:left="4320" w:hanging="360"/>
      </w:pPr>
      <w:rPr>
        <w:rFonts w:ascii="Arial" w:hAnsi="Arial" w:hint="default"/>
      </w:rPr>
    </w:lvl>
    <w:lvl w:ilvl="6" w:tplc="A30C9AA0" w:tentative="1">
      <w:start w:val="1"/>
      <w:numFmt w:val="bullet"/>
      <w:lvlText w:val="•"/>
      <w:lvlJc w:val="left"/>
      <w:pPr>
        <w:tabs>
          <w:tab w:val="num" w:pos="5040"/>
        </w:tabs>
        <w:ind w:left="5040" w:hanging="360"/>
      </w:pPr>
      <w:rPr>
        <w:rFonts w:ascii="Arial" w:hAnsi="Arial" w:hint="default"/>
      </w:rPr>
    </w:lvl>
    <w:lvl w:ilvl="7" w:tplc="864A53D4" w:tentative="1">
      <w:start w:val="1"/>
      <w:numFmt w:val="bullet"/>
      <w:lvlText w:val="•"/>
      <w:lvlJc w:val="left"/>
      <w:pPr>
        <w:tabs>
          <w:tab w:val="num" w:pos="5760"/>
        </w:tabs>
        <w:ind w:left="5760" w:hanging="360"/>
      </w:pPr>
      <w:rPr>
        <w:rFonts w:ascii="Arial" w:hAnsi="Arial" w:hint="default"/>
      </w:rPr>
    </w:lvl>
    <w:lvl w:ilvl="8" w:tplc="57248E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A01A67"/>
    <w:multiLevelType w:val="hybridMultilevel"/>
    <w:tmpl w:val="319A4E98"/>
    <w:lvl w:ilvl="0" w:tplc="F1E6B3DA">
      <w:start w:val="1"/>
      <w:numFmt w:val="bullet"/>
      <w:lvlText w:val="-"/>
      <w:lvlJc w:val="left"/>
      <w:pPr>
        <w:ind w:left="2061" w:hanging="360"/>
      </w:pPr>
      <w:rPr>
        <w:rFonts w:ascii="Calibri" w:eastAsia="SimSun"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9A0E1F"/>
    <w:multiLevelType w:val="hybridMultilevel"/>
    <w:tmpl w:val="F882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266206EE"/>
    <w:lvl w:ilvl="0" w:tplc="4258B038">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15:restartNumberingAfterBreak="0">
    <w:nsid w:val="47106FC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B1645B"/>
    <w:multiLevelType w:val="multilevel"/>
    <w:tmpl w:val="75801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D07D18"/>
    <w:multiLevelType w:val="multilevel"/>
    <w:tmpl w:val="F91C683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56DC0DFF"/>
    <w:multiLevelType w:val="hybridMultilevel"/>
    <w:tmpl w:val="0D3ADED8"/>
    <w:lvl w:ilvl="0" w:tplc="BE5A27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9767F9"/>
    <w:multiLevelType w:val="hybridMultilevel"/>
    <w:tmpl w:val="197E39A4"/>
    <w:lvl w:ilvl="0" w:tplc="D56ADA4A">
      <w:start w:val="1"/>
      <w:numFmt w:val="bullet"/>
      <w:lvlText w:val="›"/>
      <w:lvlJc w:val="left"/>
      <w:pPr>
        <w:tabs>
          <w:tab w:val="num" w:pos="720"/>
        </w:tabs>
        <w:ind w:left="720" w:hanging="360"/>
      </w:pPr>
      <w:rPr>
        <w:rFonts w:ascii="Arial" w:hAnsi="Arial" w:hint="default"/>
      </w:rPr>
    </w:lvl>
    <w:lvl w:ilvl="1" w:tplc="ED4ADDFE" w:tentative="1">
      <w:start w:val="1"/>
      <w:numFmt w:val="bullet"/>
      <w:lvlText w:val="›"/>
      <w:lvlJc w:val="left"/>
      <w:pPr>
        <w:tabs>
          <w:tab w:val="num" w:pos="1440"/>
        </w:tabs>
        <w:ind w:left="1440" w:hanging="360"/>
      </w:pPr>
      <w:rPr>
        <w:rFonts w:ascii="Arial" w:hAnsi="Arial" w:hint="default"/>
      </w:rPr>
    </w:lvl>
    <w:lvl w:ilvl="2" w:tplc="F5D47296" w:tentative="1">
      <w:start w:val="1"/>
      <w:numFmt w:val="bullet"/>
      <w:lvlText w:val="›"/>
      <w:lvlJc w:val="left"/>
      <w:pPr>
        <w:tabs>
          <w:tab w:val="num" w:pos="2160"/>
        </w:tabs>
        <w:ind w:left="2160" w:hanging="360"/>
      </w:pPr>
      <w:rPr>
        <w:rFonts w:ascii="Arial" w:hAnsi="Arial" w:hint="default"/>
      </w:rPr>
    </w:lvl>
    <w:lvl w:ilvl="3" w:tplc="66F679DC" w:tentative="1">
      <w:start w:val="1"/>
      <w:numFmt w:val="bullet"/>
      <w:lvlText w:val="›"/>
      <w:lvlJc w:val="left"/>
      <w:pPr>
        <w:tabs>
          <w:tab w:val="num" w:pos="2880"/>
        </w:tabs>
        <w:ind w:left="2880" w:hanging="360"/>
      </w:pPr>
      <w:rPr>
        <w:rFonts w:ascii="Arial" w:hAnsi="Arial" w:hint="default"/>
      </w:rPr>
    </w:lvl>
    <w:lvl w:ilvl="4" w:tplc="5E1CC7A0" w:tentative="1">
      <w:start w:val="1"/>
      <w:numFmt w:val="bullet"/>
      <w:lvlText w:val="›"/>
      <w:lvlJc w:val="left"/>
      <w:pPr>
        <w:tabs>
          <w:tab w:val="num" w:pos="3600"/>
        </w:tabs>
        <w:ind w:left="3600" w:hanging="360"/>
      </w:pPr>
      <w:rPr>
        <w:rFonts w:ascii="Arial" w:hAnsi="Arial" w:hint="default"/>
      </w:rPr>
    </w:lvl>
    <w:lvl w:ilvl="5" w:tplc="D1263696" w:tentative="1">
      <w:start w:val="1"/>
      <w:numFmt w:val="bullet"/>
      <w:lvlText w:val="›"/>
      <w:lvlJc w:val="left"/>
      <w:pPr>
        <w:tabs>
          <w:tab w:val="num" w:pos="4320"/>
        </w:tabs>
        <w:ind w:left="4320" w:hanging="360"/>
      </w:pPr>
      <w:rPr>
        <w:rFonts w:ascii="Arial" w:hAnsi="Arial" w:hint="default"/>
      </w:rPr>
    </w:lvl>
    <w:lvl w:ilvl="6" w:tplc="A844D674" w:tentative="1">
      <w:start w:val="1"/>
      <w:numFmt w:val="bullet"/>
      <w:lvlText w:val="›"/>
      <w:lvlJc w:val="left"/>
      <w:pPr>
        <w:tabs>
          <w:tab w:val="num" w:pos="5040"/>
        </w:tabs>
        <w:ind w:left="5040" w:hanging="360"/>
      </w:pPr>
      <w:rPr>
        <w:rFonts w:ascii="Arial" w:hAnsi="Arial" w:hint="default"/>
      </w:rPr>
    </w:lvl>
    <w:lvl w:ilvl="7" w:tplc="BA8052DC" w:tentative="1">
      <w:start w:val="1"/>
      <w:numFmt w:val="bullet"/>
      <w:lvlText w:val="›"/>
      <w:lvlJc w:val="left"/>
      <w:pPr>
        <w:tabs>
          <w:tab w:val="num" w:pos="5760"/>
        </w:tabs>
        <w:ind w:left="5760" w:hanging="360"/>
      </w:pPr>
      <w:rPr>
        <w:rFonts w:ascii="Arial" w:hAnsi="Arial" w:hint="default"/>
      </w:rPr>
    </w:lvl>
    <w:lvl w:ilvl="8" w:tplc="25464F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C80780"/>
    <w:multiLevelType w:val="hybridMultilevel"/>
    <w:tmpl w:val="B664C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C64F6"/>
    <w:multiLevelType w:val="hybridMultilevel"/>
    <w:tmpl w:val="EA70899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F07314E"/>
    <w:multiLevelType w:val="hybridMultilevel"/>
    <w:tmpl w:val="7A268572"/>
    <w:lvl w:ilvl="0" w:tplc="0546965E">
      <w:start w:val="1"/>
      <w:numFmt w:val="bullet"/>
      <w:lvlText w:val=""/>
      <w:lvlJc w:val="left"/>
      <w:pPr>
        <w:ind w:left="1440" w:hanging="360"/>
      </w:pPr>
      <w:rPr>
        <w:rFonts w:ascii="Symbol" w:hAnsi="Symbol"/>
      </w:rPr>
    </w:lvl>
    <w:lvl w:ilvl="1" w:tplc="1DE66932">
      <w:start w:val="1"/>
      <w:numFmt w:val="bullet"/>
      <w:lvlText w:val=""/>
      <w:lvlJc w:val="left"/>
      <w:pPr>
        <w:ind w:left="1440" w:hanging="360"/>
      </w:pPr>
      <w:rPr>
        <w:rFonts w:ascii="Symbol" w:hAnsi="Symbol"/>
      </w:rPr>
    </w:lvl>
    <w:lvl w:ilvl="2" w:tplc="193EB8E8">
      <w:start w:val="1"/>
      <w:numFmt w:val="bullet"/>
      <w:lvlText w:val=""/>
      <w:lvlJc w:val="left"/>
      <w:pPr>
        <w:ind w:left="1440" w:hanging="360"/>
      </w:pPr>
      <w:rPr>
        <w:rFonts w:ascii="Symbol" w:hAnsi="Symbol"/>
      </w:rPr>
    </w:lvl>
    <w:lvl w:ilvl="3" w:tplc="2084D860">
      <w:start w:val="1"/>
      <w:numFmt w:val="bullet"/>
      <w:lvlText w:val=""/>
      <w:lvlJc w:val="left"/>
      <w:pPr>
        <w:ind w:left="1440" w:hanging="360"/>
      </w:pPr>
      <w:rPr>
        <w:rFonts w:ascii="Symbol" w:hAnsi="Symbol"/>
      </w:rPr>
    </w:lvl>
    <w:lvl w:ilvl="4" w:tplc="96F8416E">
      <w:start w:val="1"/>
      <w:numFmt w:val="bullet"/>
      <w:lvlText w:val=""/>
      <w:lvlJc w:val="left"/>
      <w:pPr>
        <w:ind w:left="1440" w:hanging="360"/>
      </w:pPr>
      <w:rPr>
        <w:rFonts w:ascii="Symbol" w:hAnsi="Symbol"/>
      </w:rPr>
    </w:lvl>
    <w:lvl w:ilvl="5" w:tplc="85848C12">
      <w:start w:val="1"/>
      <w:numFmt w:val="bullet"/>
      <w:lvlText w:val=""/>
      <w:lvlJc w:val="left"/>
      <w:pPr>
        <w:ind w:left="1440" w:hanging="360"/>
      </w:pPr>
      <w:rPr>
        <w:rFonts w:ascii="Symbol" w:hAnsi="Symbol"/>
      </w:rPr>
    </w:lvl>
    <w:lvl w:ilvl="6" w:tplc="F8A43B68">
      <w:start w:val="1"/>
      <w:numFmt w:val="bullet"/>
      <w:lvlText w:val=""/>
      <w:lvlJc w:val="left"/>
      <w:pPr>
        <w:ind w:left="1440" w:hanging="360"/>
      </w:pPr>
      <w:rPr>
        <w:rFonts w:ascii="Symbol" w:hAnsi="Symbol"/>
      </w:rPr>
    </w:lvl>
    <w:lvl w:ilvl="7" w:tplc="74009552">
      <w:start w:val="1"/>
      <w:numFmt w:val="bullet"/>
      <w:lvlText w:val=""/>
      <w:lvlJc w:val="left"/>
      <w:pPr>
        <w:ind w:left="1440" w:hanging="360"/>
      </w:pPr>
      <w:rPr>
        <w:rFonts w:ascii="Symbol" w:hAnsi="Symbol"/>
      </w:rPr>
    </w:lvl>
    <w:lvl w:ilvl="8" w:tplc="162E4360">
      <w:start w:val="1"/>
      <w:numFmt w:val="bullet"/>
      <w:lvlText w:val=""/>
      <w:lvlJc w:val="left"/>
      <w:pPr>
        <w:ind w:left="1440" w:hanging="360"/>
      </w:pPr>
      <w:rPr>
        <w:rFonts w:ascii="Symbol" w:hAnsi="Symbol"/>
      </w:rPr>
    </w:lvl>
  </w:abstractNum>
  <w:abstractNum w:abstractNumId="46"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24A5CCC"/>
    <w:multiLevelType w:val="multilevel"/>
    <w:tmpl w:val="516AA18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7EC57CF"/>
    <w:multiLevelType w:val="hybridMultilevel"/>
    <w:tmpl w:val="F0FA3B36"/>
    <w:lvl w:ilvl="0" w:tplc="1C2409AA">
      <w:start w:val="1"/>
      <w:numFmt w:val="bullet"/>
      <w:lvlText w:val="-"/>
      <w:lvlJc w:val="left"/>
      <w:pPr>
        <w:ind w:left="720" w:hanging="360"/>
      </w:pPr>
      <w:rPr>
        <w:rFonts w:ascii="DengXian" w:eastAsia="DengXian" w:hAnsi="DengXi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525821"/>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106031003">
    <w:abstractNumId w:val="34"/>
  </w:num>
  <w:num w:numId="2" w16cid:durableId="1230963285">
    <w:abstractNumId w:val="26"/>
  </w:num>
  <w:num w:numId="3" w16cid:durableId="1318067877">
    <w:abstractNumId w:val="27"/>
  </w:num>
  <w:num w:numId="4" w16cid:durableId="1119954212">
    <w:abstractNumId w:val="18"/>
  </w:num>
  <w:num w:numId="5" w16cid:durableId="567879532">
    <w:abstractNumId w:val="30"/>
  </w:num>
  <w:num w:numId="6" w16cid:durableId="160776746">
    <w:abstractNumId w:val="39"/>
  </w:num>
  <w:num w:numId="7" w16cid:durableId="343098802">
    <w:abstractNumId w:val="19"/>
  </w:num>
  <w:num w:numId="8" w16cid:durableId="406651800">
    <w:abstractNumId w:val="35"/>
  </w:num>
  <w:num w:numId="9" w16cid:durableId="874580171">
    <w:abstractNumId w:val="25"/>
  </w:num>
  <w:num w:numId="10" w16cid:durableId="2090156856">
    <w:abstractNumId w:val="3"/>
  </w:num>
  <w:num w:numId="11" w16cid:durableId="1218591615">
    <w:abstractNumId w:val="37"/>
  </w:num>
  <w:num w:numId="12" w16cid:durableId="1042482188">
    <w:abstractNumId w:val="4"/>
  </w:num>
  <w:num w:numId="13" w16cid:durableId="1511262350">
    <w:abstractNumId w:val="47"/>
  </w:num>
  <w:num w:numId="14" w16cid:durableId="1072657115">
    <w:abstractNumId w:val="31"/>
  </w:num>
  <w:num w:numId="15" w16cid:durableId="6179544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68632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3391705">
    <w:abstractNumId w:val="43"/>
  </w:num>
  <w:num w:numId="18" w16cid:durableId="1462721923">
    <w:abstractNumId w:val="13"/>
  </w:num>
  <w:num w:numId="19" w16cid:durableId="296035384">
    <w:abstractNumId w:val="0"/>
  </w:num>
  <w:num w:numId="20" w16cid:durableId="1592162865">
    <w:abstractNumId w:val="7"/>
  </w:num>
  <w:num w:numId="21" w16cid:durableId="1997957449">
    <w:abstractNumId w:val="14"/>
  </w:num>
  <w:num w:numId="22" w16cid:durableId="558370042">
    <w:abstractNumId w:val="51"/>
  </w:num>
  <w:num w:numId="23" w16cid:durableId="4816959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16479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9306855">
    <w:abstractNumId w:val="1"/>
  </w:num>
  <w:num w:numId="26" w16cid:durableId="326985052">
    <w:abstractNumId w:val="23"/>
  </w:num>
  <w:num w:numId="27" w16cid:durableId="1906260707">
    <w:abstractNumId w:val="17"/>
  </w:num>
  <w:num w:numId="28" w16cid:durableId="658579500">
    <w:abstractNumId w:val="46"/>
  </w:num>
  <w:num w:numId="29" w16cid:durableId="834032948">
    <w:abstractNumId w:val="23"/>
  </w:num>
  <w:num w:numId="30" w16cid:durableId="451486416">
    <w:abstractNumId w:val="53"/>
  </w:num>
  <w:num w:numId="31" w16cid:durableId="938490869">
    <w:abstractNumId w:val="42"/>
  </w:num>
  <w:num w:numId="32" w16cid:durableId="1134299094">
    <w:abstractNumId w:val="33"/>
  </w:num>
  <w:num w:numId="33" w16cid:durableId="1466314946">
    <w:abstractNumId w:val="24"/>
  </w:num>
  <w:num w:numId="34" w16cid:durableId="1121799085">
    <w:abstractNumId w:val="44"/>
  </w:num>
  <w:num w:numId="35" w16cid:durableId="30766614">
    <w:abstractNumId w:val="2"/>
  </w:num>
  <w:num w:numId="36" w16cid:durableId="359284025">
    <w:abstractNumId w:val="28"/>
  </w:num>
  <w:num w:numId="37" w16cid:durableId="938222850">
    <w:abstractNumId w:val="36"/>
  </w:num>
  <w:num w:numId="38" w16cid:durableId="1545553928">
    <w:abstractNumId w:val="9"/>
  </w:num>
  <w:num w:numId="39" w16cid:durableId="1419643526">
    <w:abstractNumId w:val="10"/>
  </w:num>
  <w:num w:numId="40" w16cid:durableId="1207064054">
    <w:abstractNumId w:val="40"/>
  </w:num>
  <w:num w:numId="41" w16cid:durableId="608853878">
    <w:abstractNumId w:val="48"/>
  </w:num>
  <w:num w:numId="42" w16cid:durableId="255091347">
    <w:abstractNumId w:val="5"/>
  </w:num>
  <w:num w:numId="43" w16cid:durableId="1926109047">
    <w:abstractNumId w:val="20"/>
  </w:num>
  <w:num w:numId="44" w16cid:durableId="549420492">
    <w:abstractNumId w:val="11"/>
  </w:num>
  <w:num w:numId="45" w16cid:durableId="2102607202">
    <w:abstractNumId w:val="21"/>
  </w:num>
  <w:num w:numId="46" w16cid:durableId="1892379327">
    <w:abstractNumId w:val="41"/>
  </w:num>
  <w:num w:numId="47" w16cid:durableId="2053267864">
    <w:abstractNumId w:val="8"/>
  </w:num>
  <w:num w:numId="48" w16cid:durableId="449125027">
    <w:abstractNumId w:val="50"/>
  </w:num>
  <w:num w:numId="49" w16cid:durableId="793524719">
    <w:abstractNumId w:val="15"/>
  </w:num>
  <w:num w:numId="50" w16cid:durableId="2068987896">
    <w:abstractNumId w:val="38"/>
  </w:num>
  <w:num w:numId="51" w16cid:durableId="1217931698">
    <w:abstractNumId w:val="12"/>
  </w:num>
  <w:num w:numId="52" w16cid:durableId="45953036">
    <w:abstractNumId w:val="22"/>
  </w:num>
  <w:num w:numId="53" w16cid:durableId="533350609">
    <w:abstractNumId w:val="45"/>
  </w:num>
  <w:num w:numId="54" w16cid:durableId="1445920930">
    <w:abstractNumId w:val="52"/>
  </w:num>
  <w:num w:numId="55" w16cid:durableId="1857187101">
    <w:abstractNumId w:val="6"/>
  </w:num>
  <w:num w:numId="56" w16cid:durableId="1563060952">
    <w:abstractNumId w:val="16"/>
  </w:num>
  <w:num w:numId="57" w16cid:durableId="884832328">
    <w:abstractNumId w:val="32"/>
  </w:num>
  <w:num w:numId="58" w16cid:durableId="1067071125">
    <w:abstractNumId w:val="32"/>
  </w:num>
  <w:num w:numId="59" w16cid:durableId="1177694534">
    <w:abstractNumId w:val="32"/>
  </w:num>
  <w:num w:numId="60" w16cid:durableId="1810198614">
    <w:abstractNumId w:val="32"/>
  </w:num>
  <w:num w:numId="61" w16cid:durableId="1061827963">
    <w:abstractNumId w:val="29"/>
  </w:num>
  <w:num w:numId="62" w16cid:durableId="662900203">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A9A"/>
    <w:rsid w:val="00001FD2"/>
    <w:rsid w:val="00002163"/>
    <w:rsid w:val="0000259C"/>
    <w:rsid w:val="000028A0"/>
    <w:rsid w:val="00002A37"/>
    <w:rsid w:val="0000366A"/>
    <w:rsid w:val="00003F5E"/>
    <w:rsid w:val="00005EE6"/>
    <w:rsid w:val="00005F3E"/>
    <w:rsid w:val="00006446"/>
    <w:rsid w:val="000065C9"/>
    <w:rsid w:val="00006896"/>
    <w:rsid w:val="00007326"/>
    <w:rsid w:val="00007CDC"/>
    <w:rsid w:val="00007DC4"/>
    <w:rsid w:val="00010637"/>
    <w:rsid w:val="00011166"/>
    <w:rsid w:val="000112F2"/>
    <w:rsid w:val="00011303"/>
    <w:rsid w:val="00011518"/>
    <w:rsid w:val="00011B28"/>
    <w:rsid w:val="0001226E"/>
    <w:rsid w:val="0001245B"/>
    <w:rsid w:val="00012F4B"/>
    <w:rsid w:val="000137C8"/>
    <w:rsid w:val="00013A91"/>
    <w:rsid w:val="00013E50"/>
    <w:rsid w:val="00014072"/>
    <w:rsid w:val="000146E1"/>
    <w:rsid w:val="00014891"/>
    <w:rsid w:val="00014C18"/>
    <w:rsid w:val="00015593"/>
    <w:rsid w:val="00015D15"/>
    <w:rsid w:val="000161A5"/>
    <w:rsid w:val="00016550"/>
    <w:rsid w:val="00016EA9"/>
    <w:rsid w:val="00016EFE"/>
    <w:rsid w:val="00017037"/>
    <w:rsid w:val="000175CA"/>
    <w:rsid w:val="00017A8B"/>
    <w:rsid w:val="00017B0B"/>
    <w:rsid w:val="00017CA3"/>
    <w:rsid w:val="0002009D"/>
    <w:rsid w:val="00020453"/>
    <w:rsid w:val="00020954"/>
    <w:rsid w:val="00020DAF"/>
    <w:rsid w:val="000217E5"/>
    <w:rsid w:val="00021B62"/>
    <w:rsid w:val="000225AF"/>
    <w:rsid w:val="00022646"/>
    <w:rsid w:val="00022E4F"/>
    <w:rsid w:val="00022E95"/>
    <w:rsid w:val="00022FF2"/>
    <w:rsid w:val="00023088"/>
    <w:rsid w:val="000240D2"/>
    <w:rsid w:val="00024A85"/>
    <w:rsid w:val="00024FA4"/>
    <w:rsid w:val="00025049"/>
    <w:rsid w:val="000250D4"/>
    <w:rsid w:val="0002564D"/>
    <w:rsid w:val="0002566A"/>
    <w:rsid w:val="000256D4"/>
    <w:rsid w:val="00025A67"/>
    <w:rsid w:val="00025B4B"/>
    <w:rsid w:val="00025B6A"/>
    <w:rsid w:val="00025C6A"/>
    <w:rsid w:val="00025ECA"/>
    <w:rsid w:val="00026289"/>
    <w:rsid w:val="000263D3"/>
    <w:rsid w:val="0002712A"/>
    <w:rsid w:val="0002719A"/>
    <w:rsid w:val="000273C5"/>
    <w:rsid w:val="000276EE"/>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A5F"/>
    <w:rsid w:val="00032BCC"/>
    <w:rsid w:val="000331E0"/>
    <w:rsid w:val="0003333C"/>
    <w:rsid w:val="00033358"/>
    <w:rsid w:val="00033C65"/>
    <w:rsid w:val="00034012"/>
    <w:rsid w:val="00034A0C"/>
    <w:rsid w:val="00034AED"/>
    <w:rsid w:val="00034C15"/>
    <w:rsid w:val="00034C29"/>
    <w:rsid w:val="00034CF8"/>
    <w:rsid w:val="00034FD8"/>
    <w:rsid w:val="000354D7"/>
    <w:rsid w:val="0003580A"/>
    <w:rsid w:val="00035D4D"/>
    <w:rsid w:val="00036B59"/>
    <w:rsid w:val="00036BA1"/>
    <w:rsid w:val="00036C7E"/>
    <w:rsid w:val="000373EA"/>
    <w:rsid w:val="000374B9"/>
    <w:rsid w:val="000377AC"/>
    <w:rsid w:val="0003791E"/>
    <w:rsid w:val="00037A9E"/>
    <w:rsid w:val="00037ABF"/>
    <w:rsid w:val="00037E58"/>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A74"/>
    <w:rsid w:val="00043E84"/>
    <w:rsid w:val="000441F4"/>
    <w:rsid w:val="0004446E"/>
    <w:rsid w:val="000444EF"/>
    <w:rsid w:val="000447C4"/>
    <w:rsid w:val="00044AB3"/>
    <w:rsid w:val="00046976"/>
    <w:rsid w:val="00046BB8"/>
    <w:rsid w:val="0004731F"/>
    <w:rsid w:val="00047359"/>
    <w:rsid w:val="000473FB"/>
    <w:rsid w:val="00047557"/>
    <w:rsid w:val="00047DB6"/>
    <w:rsid w:val="0005079B"/>
    <w:rsid w:val="00050D79"/>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78E"/>
    <w:rsid w:val="00056C3D"/>
    <w:rsid w:val="00056DC5"/>
    <w:rsid w:val="00057117"/>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6E4"/>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10E"/>
    <w:rsid w:val="00072374"/>
    <w:rsid w:val="00072873"/>
    <w:rsid w:val="00072A19"/>
    <w:rsid w:val="00072F23"/>
    <w:rsid w:val="000733B1"/>
    <w:rsid w:val="0007355C"/>
    <w:rsid w:val="00073B3A"/>
    <w:rsid w:val="00073D74"/>
    <w:rsid w:val="0007437B"/>
    <w:rsid w:val="00075883"/>
    <w:rsid w:val="00075901"/>
    <w:rsid w:val="000759E6"/>
    <w:rsid w:val="00075BBC"/>
    <w:rsid w:val="00075E8B"/>
    <w:rsid w:val="00076008"/>
    <w:rsid w:val="000767D8"/>
    <w:rsid w:val="0007702F"/>
    <w:rsid w:val="000773FC"/>
    <w:rsid w:val="000777F2"/>
    <w:rsid w:val="0007781C"/>
    <w:rsid w:val="00077E5F"/>
    <w:rsid w:val="0008009A"/>
    <w:rsid w:val="0008034F"/>
    <w:rsid w:val="0008036A"/>
    <w:rsid w:val="0008036F"/>
    <w:rsid w:val="0008078D"/>
    <w:rsid w:val="0008087E"/>
    <w:rsid w:val="000809B1"/>
    <w:rsid w:val="000810AB"/>
    <w:rsid w:val="000815B1"/>
    <w:rsid w:val="00081AE6"/>
    <w:rsid w:val="00081C3B"/>
    <w:rsid w:val="00081F8A"/>
    <w:rsid w:val="000821F2"/>
    <w:rsid w:val="000825F7"/>
    <w:rsid w:val="0008298B"/>
    <w:rsid w:val="000836FC"/>
    <w:rsid w:val="00083A57"/>
    <w:rsid w:val="00083B10"/>
    <w:rsid w:val="00083F8A"/>
    <w:rsid w:val="000840EF"/>
    <w:rsid w:val="00084503"/>
    <w:rsid w:val="00084A4E"/>
    <w:rsid w:val="00084A6B"/>
    <w:rsid w:val="00084D1B"/>
    <w:rsid w:val="0008530F"/>
    <w:rsid w:val="000855EB"/>
    <w:rsid w:val="00085610"/>
    <w:rsid w:val="000857A2"/>
    <w:rsid w:val="00085910"/>
    <w:rsid w:val="00085B52"/>
    <w:rsid w:val="00086268"/>
    <w:rsid w:val="000866F2"/>
    <w:rsid w:val="000868F0"/>
    <w:rsid w:val="0008759A"/>
    <w:rsid w:val="000875A7"/>
    <w:rsid w:val="00087726"/>
    <w:rsid w:val="00087C7A"/>
    <w:rsid w:val="0009009F"/>
    <w:rsid w:val="000913A9"/>
    <w:rsid w:val="0009151D"/>
    <w:rsid w:val="00091557"/>
    <w:rsid w:val="000915F9"/>
    <w:rsid w:val="00091F45"/>
    <w:rsid w:val="000924C1"/>
    <w:rsid w:val="000924F0"/>
    <w:rsid w:val="000926AF"/>
    <w:rsid w:val="00092AB3"/>
    <w:rsid w:val="00092D3B"/>
    <w:rsid w:val="00092F0A"/>
    <w:rsid w:val="00093474"/>
    <w:rsid w:val="000936ED"/>
    <w:rsid w:val="00093EDC"/>
    <w:rsid w:val="00094ABF"/>
    <w:rsid w:val="00094D93"/>
    <w:rsid w:val="00095094"/>
    <w:rsid w:val="0009510F"/>
    <w:rsid w:val="000951C5"/>
    <w:rsid w:val="00095351"/>
    <w:rsid w:val="0009543A"/>
    <w:rsid w:val="00095557"/>
    <w:rsid w:val="00095F3C"/>
    <w:rsid w:val="00095F62"/>
    <w:rsid w:val="000968BB"/>
    <w:rsid w:val="00096EEA"/>
    <w:rsid w:val="000A065B"/>
    <w:rsid w:val="000A1506"/>
    <w:rsid w:val="000A1846"/>
    <w:rsid w:val="000A18EC"/>
    <w:rsid w:val="000A1B7B"/>
    <w:rsid w:val="000A1BC6"/>
    <w:rsid w:val="000A2A4F"/>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26"/>
    <w:rsid w:val="000A748C"/>
    <w:rsid w:val="000A769D"/>
    <w:rsid w:val="000B00BF"/>
    <w:rsid w:val="000B0359"/>
    <w:rsid w:val="000B05A6"/>
    <w:rsid w:val="000B0C88"/>
    <w:rsid w:val="000B0F25"/>
    <w:rsid w:val="000B118F"/>
    <w:rsid w:val="000B11C3"/>
    <w:rsid w:val="000B18F5"/>
    <w:rsid w:val="000B1A56"/>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6A8A"/>
    <w:rsid w:val="000B6B80"/>
    <w:rsid w:val="000B78B6"/>
    <w:rsid w:val="000B7911"/>
    <w:rsid w:val="000C08A1"/>
    <w:rsid w:val="000C165A"/>
    <w:rsid w:val="000C1D07"/>
    <w:rsid w:val="000C2E19"/>
    <w:rsid w:val="000C2EDE"/>
    <w:rsid w:val="000C39E0"/>
    <w:rsid w:val="000C417D"/>
    <w:rsid w:val="000C4608"/>
    <w:rsid w:val="000C4C24"/>
    <w:rsid w:val="000C5279"/>
    <w:rsid w:val="000C5824"/>
    <w:rsid w:val="000C5937"/>
    <w:rsid w:val="000C5BDD"/>
    <w:rsid w:val="000C5E18"/>
    <w:rsid w:val="000C5F9D"/>
    <w:rsid w:val="000C607F"/>
    <w:rsid w:val="000C65EE"/>
    <w:rsid w:val="000C6D7C"/>
    <w:rsid w:val="000C71AE"/>
    <w:rsid w:val="000C73E7"/>
    <w:rsid w:val="000C763F"/>
    <w:rsid w:val="000D0012"/>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87D"/>
    <w:rsid w:val="000D4B7E"/>
    <w:rsid w:val="000D4C1E"/>
    <w:rsid w:val="000D4E0E"/>
    <w:rsid w:val="000D4E92"/>
    <w:rsid w:val="000D55AA"/>
    <w:rsid w:val="000D5B8D"/>
    <w:rsid w:val="000D5F92"/>
    <w:rsid w:val="000D690B"/>
    <w:rsid w:val="000D69CE"/>
    <w:rsid w:val="000D6C85"/>
    <w:rsid w:val="000D6D0F"/>
    <w:rsid w:val="000D6FD8"/>
    <w:rsid w:val="000D7250"/>
    <w:rsid w:val="000D7366"/>
    <w:rsid w:val="000D746B"/>
    <w:rsid w:val="000D76FD"/>
    <w:rsid w:val="000D7715"/>
    <w:rsid w:val="000D7D3D"/>
    <w:rsid w:val="000D7D76"/>
    <w:rsid w:val="000E0104"/>
    <w:rsid w:val="000E0527"/>
    <w:rsid w:val="000E077B"/>
    <w:rsid w:val="000E0810"/>
    <w:rsid w:val="000E098C"/>
    <w:rsid w:val="000E0B15"/>
    <w:rsid w:val="000E1211"/>
    <w:rsid w:val="000E1444"/>
    <w:rsid w:val="000E15F6"/>
    <w:rsid w:val="000E1C22"/>
    <w:rsid w:val="000E1E92"/>
    <w:rsid w:val="000E1F8F"/>
    <w:rsid w:val="000E20CB"/>
    <w:rsid w:val="000E218B"/>
    <w:rsid w:val="000E242E"/>
    <w:rsid w:val="000E24BD"/>
    <w:rsid w:val="000E2513"/>
    <w:rsid w:val="000E2C4D"/>
    <w:rsid w:val="000E317E"/>
    <w:rsid w:val="000E37B9"/>
    <w:rsid w:val="000E3938"/>
    <w:rsid w:val="000E39B1"/>
    <w:rsid w:val="000E3B28"/>
    <w:rsid w:val="000E46B5"/>
    <w:rsid w:val="000E488B"/>
    <w:rsid w:val="000E5014"/>
    <w:rsid w:val="000E5432"/>
    <w:rsid w:val="000E5A4F"/>
    <w:rsid w:val="000E5E45"/>
    <w:rsid w:val="000E6010"/>
    <w:rsid w:val="000E6903"/>
    <w:rsid w:val="000E741F"/>
    <w:rsid w:val="000E7934"/>
    <w:rsid w:val="000F06D6"/>
    <w:rsid w:val="000F0B01"/>
    <w:rsid w:val="000F0B46"/>
    <w:rsid w:val="000F0EB1"/>
    <w:rsid w:val="000F1106"/>
    <w:rsid w:val="000F13CE"/>
    <w:rsid w:val="000F13F5"/>
    <w:rsid w:val="000F1568"/>
    <w:rsid w:val="000F1AB7"/>
    <w:rsid w:val="000F1BE7"/>
    <w:rsid w:val="000F20CF"/>
    <w:rsid w:val="000F2353"/>
    <w:rsid w:val="000F253D"/>
    <w:rsid w:val="000F297F"/>
    <w:rsid w:val="000F2A84"/>
    <w:rsid w:val="000F32AB"/>
    <w:rsid w:val="000F3BE9"/>
    <w:rsid w:val="000F3C13"/>
    <w:rsid w:val="000F3E39"/>
    <w:rsid w:val="000F3F6C"/>
    <w:rsid w:val="000F4090"/>
    <w:rsid w:val="000F4339"/>
    <w:rsid w:val="000F43C8"/>
    <w:rsid w:val="000F4CC7"/>
    <w:rsid w:val="000F4E22"/>
    <w:rsid w:val="000F55C0"/>
    <w:rsid w:val="000F57A9"/>
    <w:rsid w:val="000F5C16"/>
    <w:rsid w:val="000F5ECE"/>
    <w:rsid w:val="000F614B"/>
    <w:rsid w:val="000F638F"/>
    <w:rsid w:val="000F6D25"/>
    <w:rsid w:val="000F6DF3"/>
    <w:rsid w:val="000F707B"/>
    <w:rsid w:val="000F77EB"/>
    <w:rsid w:val="001003E2"/>
    <w:rsid w:val="001005FF"/>
    <w:rsid w:val="00100AF6"/>
    <w:rsid w:val="0010125E"/>
    <w:rsid w:val="00101373"/>
    <w:rsid w:val="00101393"/>
    <w:rsid w:val="00101AC8"/>
    <w:rsid w:val="001021D3"/>
    <w:rsid w:val="001025D6"/>
    <w:rsid w:val="001029BF"/>
    <w:rsid w:val="00102CE8"/>
    <w:rsid w:val="00103388"/>
    <w:rsid w:val="001040FF"/>
    <w:rsid w:val="00104DDD"/>
    <w:rsid w:val="00105BD1"/>
    <w:rsid w:val="00105F6A"/>
    <w:rsid w:val="001062FB"/>
    <w:rsid w:val="001063E6"/>
    <w:rsid w:val="001068F4"/>
    <w:rsid w:val="00106D44"/>
    <w:rsid w:val="00106DC9"/>
    <w:rsid w:val="00106E13"/>
    <w:rsid w:val="00106FC1"/>
    <w:rsid w:val="001070E7"/>
    <w:rsid w:val="0010734D"/>
    <w:rsid w:val="001077B8"/>
    <w:rsid w:val="00107E73"/>
    <w:rsid w:val="001101EF"/>
    <w:rsid w:val="001101FA"/>
    <w:rsid w:val="001105CA"/>
    <w:rsid w:val="001107FB"/>
    <w:rsid w:val="001108A1"/>
    <w:rsid w:val="00110D74"/>
    <w:rsid w:val="00112857"/>
    <w:rsid w:val="00112F3B"/>
    <w:rsid w:val="001135EC"/>
    <w:rsid w:val="0011368B"/>
    <w:rsid w:val="00113B5F"/>
    <w:rsid w:val="00113CF4"/>
    <w:rsid w:val="00113EE6"/>
    <w:rsid w:val="00113F6A"/>
    <w:rsid w:val="00114305"/>
    <w:rsid w:val="00114695"/>
    <w:rsid w:val="001147D7"/>
    <w:rsid w:val="00115017"/>
    <w:rsid w:val="001151E4"/>
    <w:rsid w:val="001153EA"/>
    <w:rsid w:val="001155FB"/>
    <w:rsid w:val="00115643"/>
    <w:rsid w:val="00115EB5"/>
    <w:rsid w:val="00116765"/>
    <w:rsid w:val="00116786"/>
    <w:rsid w:val="00117257"/>
    <w:rsid w:val="00117331"/>
    <w:rsid w:val="001176FC"/>
    <w:rsid w:val="00117966"/>
    <w:rsid w:val="001179CF"/>
    <w:rsid w:val="00117A30"/>
    <w:rsid w:val="00120071"/>
    <w:rsid w:val="0012063E"/>
    <w:rsid w:val="001206D4"/>
    <w:rsid w:val="001206FF"/>
    <w:rsid w:val="00120C59"/>
    <w:rsid w:val="00121699"/>
    <w:rsid w:val="001219F5"/>
    <w:rsid w:val="00121A20"/>
    <w:rsid w:val="00122505"/>
    <w:rsid w:val="00122615"/>
    <w:rsid w:val="001226C3"/>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A4B"/>
    <w:rsid w:val="00126B4A"/>
    <w:rsid w:val="00126C19"/>
    <w:rsid w:val="00126DA5"/>
    <w:rsid w:val="0012728E"/>
    <w:rsid w:val="001273B1"/>
    <w:rsid w:val="00127894"/>
    <w:rsid w:val="00127C2D"/>
    <w:rsid w:val="00130451"/>
    <w:rsid w:val="001305E4"/>
    <w:rsid w:val="0013085D"/>
    <w:rsid w:val="00131191"/>
    <w:rsid w:val="00131A13"/>
    <w:rsid w:val="00131AEB"/>
    <w:rsid w:val="00132412"/>
    <w:rsid w:val="00132FD0"/>
    <w:rsid w:val="00133A91"/>
    <w:rsid w:val="00133BE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543"/>
    <w:rsid w:val="001406E1"/>
    <w:rsid w:val="00140C46"/>
    <w:rsid w:val="00140C76"/>
    <w:rsid w:val="00140E54"/>
    <w:rsid w:val="00141650"/>
    <w:rsid w:val="0014179B"/>
    <w:rsid w:val="00141CCA"/>
    <w:rsid w:val="00142317"/>
    <w:rsid w:val="00142A32"/>
    <w:rsid w:val="00142CD5"/>
    <w:rsid w:val="00143368"/>
    <w:rsid w:val="001433BA"/>
    <w:rsid w:val="00144101"/>
    <w:rsid w:val="001445DB"/>
    <w:rsid w:val="00144A78"/>
    <w:rsid w:val="001453D7"/>
    <w:rsid w:val="0014605D"/>
    <w:rsid w:val="001464B2"/>
    <w:rsid w:val="00146A1B"/>
    <w:rsid w:val="00146E47"/>
    <w:rsid w:val="00147037"/>
    <w:rsid w:val="001478AF"/>
    <w:rsid w:val="00147B44"/>
    <w:rsid w:val="0015025F"/>
    <w:rsid w:val="001504AB"/>
    <w:rsid w:val="00150631"/>
    <w:rsid w:val="00150DEF"/>
    <w:rsid w:val="00151651"/>
    <w:rsid w:val="00151E23"/>
    <w:rsid w:val="001522BA"/>
    <w:rsid w:val="001526E0"/>
    <w:rsid w:val="00152C3F"/>
    <w:rsid w:val="001533DD"/>
    <w:rsid w:val="001534F7"/>
    <w:rsid w:val="0015373E"/>
    <w:rsid w:val="001538AD"/>
    <w:rsid w:val="00153E72"/>
    <w:rsid w:val="00154DE1"/>
    <w:rsid w:val="001551B5"/>
    <w:rsid w:val="001553DE"/>
    <w:rsid w:val="001555BF"/>
    <w:rsid w:val="00155767"/>
    <w:rsid w:val="00155791"/>
    <w:rsid w:val="00155B19"/>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501"/>
    <w:rsid w:val="00163573"/>
    <w:rsid w:val="00163936"/>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1A5"/>
    <w:rsid w:val="00167223"/>
    <w:rsid w:val="00167372"/>
    <w:rsid w:val="00167749"/>
    <w:rsid w:val="001678A0"/>
    <w:rsid w:val="00170358"/>
    <w:rsid w:val="0017064F"/>
    <w:rsid w:val="001707F9"/>
    <w:rsid w:val="0017094B"/>
    <w:rsid w:val="001713C5"/>
    <w:rsid w:val="0017162F"/>
    <w:rsid w:val="00171C23"/>
    <w:rsid w:val="00171C94"/>
    <w:rsid w:val="00171CAC"/>
    <w:rsid w:val="00172467"/>
    <w:rsid w:val="00172663"/>
    <w:rsid w:val="00172CF0"/>
    <w:rsid w:val="00172DAD"/>
    <w:rsid w:val="00172F9F"/>
    <w:rsid w:val="00173122"/>
    <w:rsid w:val="001739B4"/>
    <w:rsid w:val="00173A8E"/>
    <w:rsid w:val="00174A45"/>
    <w:rsid w:val="00174A94"/>
    <w:rsid w:val="00174B9B"/>
    <w:rsid w:val="00174E8E"/>
    <w:rsid w:val="00174F32"/>
    <w:rsid w:val="0017638E"/>
    <w:rsid w:val="001767A4"/>
    <w:rsid w:val="00176D75"/>
    <w:rsid w:val="00177196"/>
    <w:rsid w:val="00177387"/>
    <w:rsid w:val="001776C3"/>
    <w:rsid w:val="00177778"/>
    <w:rsid w:val="00177E68"/>
    <w:rsid w:val="00177F21"/>
    <w:rsid w:val="001804AE"/>
    <w:rsid w:val="00180C7E"/>
    <w:rsid w:val="00180F6B"/>
    <w:rsid w:val="00181060"/>
    <w:rsid w:val="0018143F"/>
    <w:rsid w:val="00181A7D"/>
    <w:rsid w:val="001823F7"/>
    <w:rsid w:val="001829F3"/>
    <w:rsid w:val="0018323A"/>
    <w:rsid w:val="001838A7"/>
    <w:rsid w:val="00184626"/>
    <w:rsid w:val="001848AE"/>
    <w:rsid w:val="00184938"/>
    <w:rsid w:val="00184BD2"/>
    <w:rsid w:val="00184D10"/>
    <w:rsid w:val="0018513B"/>
    <w:rsid w:val="00186379"/>
    <w:rsid w:val="00186A34"/>
    <w:rsid w:val="001877E2"/>
    <w:rsid w:val="00187AF2"/>
    <w:rsid w:val="00187D8A"/>
    <w:rsid w:val="001902EE"/>
    <w:rsid w:val="0019093A"/>
    <w:rsid w:val="00190AC1"/>
    <w:rsid w:val="00190BC3"/>
    <w:rsid w:val="00190CFF"/>
    <w:rsid w:val="00190F95"/>
    <w:rsid w:val="00191AB3"/>
    <w:rsid w:val="00191E82"/>
    <w:rsid w:val="00191F76"/>
    <w:rsid w:val="00192494"/>
    <w:rsid w:val="0019341A"/>
    <w:rsid w:val="00193A15"/>
    <w:rsid w:val="0019424B"/>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6B5"/>
    <w:rsid w:val="001A0AEE"/>
    <w:rsid w:val="001A0E87"/>
    <w:rsid w:val="001A1490"/>
    <w:rsid w:val="001A1987"/>
    <w:rsid w:val="001A1B3B"/>
    <w:rsid w:val="001A1BAF"/>
    <w:rsid w:val="001A1EE9"/>
    <w:rsid w:val="001A22A0"/>
    <w:rsid w:val="001A2564"/>
    <w:rsid w:val="001A2A3E"/>
    <w:rsid w:val="001A2B6B"/>
    <w:rsid w:val="001A3CE9"/>
    <w:rsid w:val="001A3E8B"/>
    <w:rsid w:val="001A3F17"/>
    <w:rsid w:val="001A3FB5"/>
    <w:rsid w:val="001A423F"/>
    <w:rsid w:val="001A427B"/>
    <w:rsid w:val="001A4DA2"/>
    <w:rsid w:val="001A4ECF"/>
    <w:rsid w:val="001A534C"/>
    <w:rsid w:val="001A6173"/>
    <w:rsid w:val="001A6557"/>
    <w:rsid w:val="001A6C82"/>
    <w:rsid w:val="001A6CBA"/>
    <w:rsid w:val="001A7008"/>
    <w:rsid w:val="001A72CA"/>
    <w:rsid w:val="001A793A"/>
    <w:rsid w:val="001A7976"/>
    <w:rsid w:val="001A7D5B"/>
    <w:rsid w:val="001A7DBE"/>
    <w:rsid w:val="001A7DDC"/>
    <w:rsid w:val="001A7F82"/>
    <w:rsid w:val="001B09E3"/>
    <w:rsid w:val="001B0D97"/>
    <w:rsid w:val="001B0EE2"/>
    <w:rsid w:val="001B1A44"/>
    <w:rsid w:val="001B2803"/>
    <w:rsid w:val="001B2D6C"/>
    <w:rsid w:val="001B3256"/>
    <w:rsid w:val="001B3F71"/>
    <w:rsid w:val="001B47AE"/>
    <w:rsid w:val="001B48EF"/>
    <w:rsid w:val="001B4C81"/>
    <w:rsid w:val="001B5A5D"/>
    <w:rsid w:val="001B5D1F"/>
    <w:rsid w:val="001B6C28"/>
    <w:rsid w:val="001B78AD"/>
    <w:rsid w:val="001C06D2"/>
    <w:rsid w:val="001C0714"/>
    <w:rsid w:val="001C0CC7"/>
    <w:rsid w:val="001C0CEC"/>
    <w:rsid w:val="001C15C3"/>
    <w:rsid w:val="001C16FD"/>
    <w:rsid w:val="001C1CAC"/>
    <w:rsid w:val="001C1CE5"/>
    <w:rsid w:val="001C1E37"/>
    <w:rsid w:val="001C2707"/>
    <w:rsid w:val="001C27A4"/>
    <w:rsid w:val="001C2BC1"/>
    <w:rsid w:val="001C325F"/>
    <w:rsid w:val="001C3D2A"/>
    <w:rsid w:val="001C3E7D"/>
    <w:rsid w:val="001C432B"/>
    <w:rsid w:val="001C44DD"/>
    <w:rsid w:val="001C4B72"/>
    <w:rsid w:val="001C4C0F"/>
    <w:rsid w:val="001C5151"/>
    <w:rsid w:val="001C5378"/>
    <w:rsid w:val="001C5640"/>
    <w:rsid w:val="001C63EF"/>
    <w:rsid w:val="001C64C0"/>
    <w:rsid w:val="001C678D"/>
    <w:rsid w:val="001C67C4"/>
    <w:rsid w:val="001C7054"/>
    <w:rsid w:val="001C787B"/>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A2E"/>
    <w:rsid w:val="001D5E1D"/>
    <w:rsid w:val="001D6342"/>
    <w:rsid w:val="001D6885"/>
    <w:rsid w:val="001D6936"/>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37E"/>
    <w:rsid w:val="001E243B"/>
    <w:rsid w:val="001E24BB"/>
    <w:rsid w:val="001E2560"/>
    <w:rsid w:val="001E2627"/>
    <w:rsid w:val="001E2B2E"/>
    <w:rsid w:val="001E2F04"/>
    <w:rsid w:val="001E3A1E"/>
    <w:rsid w:val="001E3ADC"/>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9D6"/>
    <w:rsid w:val="001F0D4C"/>
    <w:rsid w:val="001F0D92"/>
    <w:rsid w:val="001F1887"/>
    <w:rsid w:val="001F1945"/>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117"/>
    <w:rsid w:val="001F650F"/>
    <w:rsid w:val="001F662C"/>
    <w:rsid w:val="001F6985"/>
    <w:rsid w:val="001F6A32"/>
    <w:rsid w:val="001F7074"/>
    <w:rsid w:val="001F721D"/>
    <w:rsid w:val="001F777D"/>
    <w:rsid w:val="001F7CA3"/>
    <w:rsid w:val="001F7CBA"/>
    <w:rsid w:val="001F7F2E"/>
    <w:rsid w:val="001F7F38"/>
    <w:rsid w:val="0020016E"/>
    <w:rsid w:val="00200490"/>
    <w:rsid w:val="00200587"/>
    <w:rsid w:val="00200656"/>
    <w:rsid w:val="00200936"/>
    <w:rsid w:val="00200B5B"/>
    <w:rsid w:val="002013A8"/>
    <w:rsid w:val="00201F3A"/>
    <w:rsid w:val="00202CE1"/>
    <w:rsid w:val="00202FBB"/>
    <w:rsid w:val="002039BE"/>
    <w:rsid w:val="00203F96"/>
    <w:rsid w:val="00204ADD"/>
    <w:rsid w:val="00204FB1"/>
    <w:rsid w:val="002054EE"/>
    <w:rsid w:val="00205B18"/>
    <w:rsid w:val="00206281"/>
    <w:rsid w:val="00206902"/>
    <w:rsid w:val="002069B2"/>
    <w:rsid w:val="00206FB5"/>
    <w:rsid w:val="00207011"/>
    <w:rsid w:val="002077C6"/>
    <w:rsid w:val="00207995"/>
    <w:rsid w:val="00207F10"/>
    <w:rsid w:val="00207FA3"/>
    <w:rsid w:val="0021021D"/>
    <w:rsid w:val="00210B52"/>
    <w:rsid w:val="00210E4D"/>
    <w:rsid w:val="00211089"/>
    <w:rsid w:val="002114B9"/>
    <w:rsid w:val="00211574"/>
    <w:rsid w:val="0021168B"/>
    <w:rsid w:val="00211AAD"/>
    <w:rsid w:val="00211D5C"/>
    <w:rsid w:val="00212DC4"/>
    <w:rsid w:val="00213454"/>
    <w:rsid w:val="00213527"/>
    <w:rsid w:val="00213714"/>
    <w:rsid w:val="0021376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389"/>
    <w:rsid w:val="00225C54"/>
    <w:rsid w:val="00225E48"/>
    <w:rsid w:val="00226106"/>
    <w:rsid w:val="002268AE"/>
    <w:rsid w:val="00227499"/>
    <w:rsid w:val="00227D38"/>
    <w:rsid w:val="00227DBB"/>
    <w:rsid w:val="002300DA"/>
    <w:rsid w:val="00230765"/>
    <w:rsid w:val="00230EA9"/>
    <w:rsid w:val="00231200"/>
    <w:rsid w:val="00231949"/>
    <w:rsid w:val="002319E4"/>
    <w:rsid w:val="0023246F"/>
    <w:rsid w:val="0023260C"/>
    <w:rsid w:val="00232912"/>
    <w:rsid w:val="00232DAA"/>
    <w:rsid w:val="00233635"/>
    <w:rsid w:val="0023412D"/>
    <w:rsid w:val="002349D4"/>
    <w:rsid w:val="00234E06"/>
    <w:rsid w:val="00234EDF"/>
    <w:rsid w:val="00235632"/>
    <w:rsid w:val="0023581F"/>
    <w:rsid w:val="00235872"/>
    <w:rsid w:val="00235904"/>
    <w:rsid w:val="0023607C"/>
    <w:rsid w:val="00236177"/>
    <w:rsid w:val="00236894"/>
    <w:rsid w:val="0023699C"/>
    <w:rsid w:val="00236F61"/>
    <w:rsid w:val="002375D3"/>
    <w:rsid w:val="002376BF"/>
    <w:rsid w:val="002379C8"/>
    <w:rsid w:val="002379E9"/>
    <w:rsid w:val="00237A88"/>
    <w:rsid w:val="002407AA"/>
    <w:rsid w:val="00240D8C"/>
    <w:rsid w:val="00241559"/>
    <w:rsid w:val="00241AF8"/>
    <w:rsid w:val="00241B89"/>
    <w:rsid w:val="00242060"/>
    <w:rsid w:val="00242387"/>
    <w:rsid w:val="0024279C"/>
    <w:rsid w:val="002427DC"/>
    <w:rsid w:val="00242C63"/>
    <w:rsid w:val="00242D1F"/>
    <w:rsid w:val="002435B3"/>
    <w:rsid w:val="0024399B"/>
    <w:rsid w:val="0024458F"/>
    <w:rsid w:val="002447F9"/>
    <w:rsid w:val="00244C26"/>
    <w:rsid w:val="00244DEC"/>
    <w:rsid w:val="00244FDA"/>
    <w:rsid w:val="002451ED"/>
    <w:rsid w:val="0024568B"/>
    <w:rsid w:val="002458EB"/>
    <w:rsid w:val="00245F3D"/>
    <w:rsid w:val="002468EA"/>
    <w:rsid w:val="00246A88"/>
    <w:rsid w:val="00246CC1"/>
    <w:rsid w:val="002472D9"/>
    <w:rsid w:val="00247508"/>
    <w:rsid w:val="00247C73"/>
    <w:rsid w:val="00250017"/>
    <w:rsid w:val="002500C8"/>
    <w:rsid w:val="002500E4"/>
    <w:rsid w:val="0025017B"/>
    <w:rsid w:val="002507AC"/>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0B9"/>
    <w:rsid w:val="00266214"/>
    <w:rsid w:val="002662D8"/>
    <w:rsid w:val="00266788"/>
    <w:rsid w:val="0026735B"/>
    <w:rsid w:val="002674B3"/>
    <w:rsid w:val="00267BCC"/>
    <w:rsid w:val="00267C83"/>
    <w:rsid w:val="002702C9"/>
    <w:rsid w:val="00270ACD"/>
    <w:rsid w:val="0027144F"/>
    <w:rsid w:val="002714A0"/>
    <w:rsid w:val="00271813"/>
    <w:rsid w:val="00271E88"/>
    <w:rsid w:val="00271F3A"/>
    <w:rsid w:val="00271F4E"/>
    <w:rsid w:val="00272568"/>
    <w:rsid w:val="002729D6"/>
    <w:rsid w:val="00272A83"/>
    <w:rsid w:val="00273278"/>
    <w:rsid w:val="0027362F"/>
    <w:rsid w:val="0027367F"/>
    <w:rsid w:val="002736D7"/>
    <w:rsid w:val="002737F4"/>
    <w:rsid w:val="00273991"/>
    <w:rsid w:val="00273B21"/>
    <w:rsid w:val="002745D3"/>
    <w:rsid w:val="0027491C"/>
    <w:rsid w:val="002749DB"/>
    <w:rsid w:val="00274A66"/>
    <w:rsid w:val="00274AE6"/>
    <w:rsid w:val="00274BE1"/>
    <w:rsid w:val="0027511F"/>
    <w:rsid w:val="0027520B"/>
    <w:rsid w:val="00275AED"/>
    <w:rsid w:val="002762E7"/>
    <w:rsid w:val="002772A0"/>
    <w:rsid w:val="002775AF"/>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106"/>
    <w:rsid w:val="00283427"/>
    <w:rsid w:val="00283570"/>
    <w:rsid w:val="00283B75"/>
    <w:rsid w:val="00283E3C"/>
    <w:rsid w:val="0028424B"/>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20"/>
    <w:rsid w:val="00291AC5"/>
    <w:rsid w:val="00291C19"/>
    <w:rsid w:val="00291CE6"/>
    <w:rsid w:val="00291D18"/>
    <w:rsid w:val="00292989"/>
    <w:rsid w:val="00292A64"/>
    <w:rsid w:val="00292BFA"/>
    <w:rsid w:val="00292C36"/>
    <w:rsid w:val="00292DF6"/>
    <w:rsid w:val="00292EB7"/>
    <w:rsid w:val="002932CA"/>
    <w:rsid w:val="002938B0"/>
    <w:rsid w:val="00293E9A"/>
    <w:rsid w:val="00293FDA"/>
    <w:rsid w:val="002949DB"/>
    <w:rsid w:val="00294F53"/>
    <w:rsid w:val="0029504B"/>
    <w:rsid w:val="0029506D"/>
    <w:rsid w:val="002956CD"/>
    <w:rsid w:val="00295D0B"/>
    <w:rsid w:val="00295D9B"/>
    <w:rsid w:val="00295F33"/>
    <w:rsid w:val="002960B7"/>
    <w:rsid w:val="00296199"/>
    <w:rsid w:val="00296227"/>
    <w:rsid w:val="00296828"/>
    <w:rsid w:val="00296958"/>
    <w:rsid w:val="00296DDB"/>
    <w:rsid w:val="00296ED7"/>
    <w:rsid w:val="00296F44"/>
    <w:rsid w:val="00297645"/>
    <w:rsid w:val="0029777D"/>
    <w:rsid w:val="00297896"/>
    <w:rsid w:val="002978CE"/>
    <w:rsid w:val="00297AAB"/>
    <w:rsid w:val="002A055E"/>
    <w:rsid w:val="002A0748"/>
    <w:rsid w:val="002A098E"/>
    <w:rsid w:val="002A0CF2"/>
    <w:rsid w:val="002A0DA0"/>
    <w:rsid w:val="002A11B8"/>
    <w:rsid w:val="002A1D4E"/>
    <w:rsid w:val="002A1F9E"/>
    <w:rsid w:val="002A284A"/>
    <w:rsid w:val="002A2869"/>
    <w:rsid w:val="002A2A40"/>
    <w:rsid w:val="002A2FAC"/>
    <w:rsid w:val="002A35BE"/>
    <w:rsid w:val="002A378B"/>
    <w:rsid w:val="002A3B04"/>
    <w:rsid w:val="002A4E5A"/>
    <w:rsid w:val="002A4FA1"/>
    <w:rsid w:val="002A534A"/>
    <w:rsid w:val="002A53DA"/>
    <w:rsid w:val="002A56ED"/>
    <w:rsid w:val="002A6058"/>
    <w:rsid w:val="002A67AB"/>
    <w:rsid w:val="002A7C6B"/>
    <w:rsid w:val="002A7E59"/>
    <w:rsid w:val="002A7E64"/>
    <w:rsid w:val="002B0093"/>
    <w:rsid w:val="002B01EC"/>
    <w:rsid w:val="002B0475"/>
    <w:rsid w:val="002B0919"/>
    <w:rsid w:val="002B0B4C"/>
    <w:rsid w:val="002B0DB3"/>
    <w:rsid w:val="002B10D1"/>
    <w:rsid w:val="002B1A6D"/>
    <w:rsid w:val="002B1D7D"/>
    <w:rsid w:val="002B1DAE"/>
    <w:rsid w:val="002B207D"/>
    <w:rsid w:val="002B22E4"/>
    <w:rsid w:val="002B24D6"/>
    <w:rsid w:val="002B2DD6"/>
    <w:rsid w:val="002B3189"/>
    <w:rsid w:val="002B32A2"/>
    <w:rsid w:val="002B33C3"/>
    <w:rsid w:val="002B3497"/>
    <w:rsid w:val="002B3514"/>
    <w:rsid w:val="002B369B"/>
    <w:rsid w:val="002B3A7B"/>
    <w:rsid w:val="002B43DB"/>
    <w:rsid w:val="002B47B5"/>
    <w:rsid w:val="002B4A06"/>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2A0D"/>
    <w:rsid w:val="002C2E24"/>
    <w:rsid w:val="002C2F59"/>
    <w:rsid w:val="002C3160"/>
    <w:rsid w:val="002C3DE4"/>
    <w:rsid w:val="002C41E6"/>
    <w:rsid w:val="002C4E25"/>
    <w:rsid w:val="002C5BA1"/>
    <w:rsid w:val="002C5BF6"/>
    <w:rsid w:val="002C5E25"/>
    <w:rsid w:val="002C618F"/>
    <w:rsid w:val="002C6BE9"/>
    <w:rsid w:val="002C77FE"/>
    <w:rsid w:val="002D0150"/>
    <w:rsid w:val="002D0190"/>
    <w:rsid w:val="002D0536"/>
    <w:rsid w:val="002D071A"/>
    <w:rsid w:val="002D0810"/>
    <w:rsid w:val="002D0826"/>
    <w:rsid w:val="002D0C3D"/>
    <w:rsid w:val="002D0CE7"/>
    <w:rsid w:val="002D0FF3"/>
    <w:rsid w:val="002D1889"/>
    <w:rsid w:val="002D1BEF"/>
    <w:rsid w:val="002D20DC"/>
    <w:rsid w:val="002D2443"/>
    <w:rsid w:val="002D2B5B"/>
    <w:rsid w:val="002D2F44"/>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0308"/>
    <w:rsid w:val="002E11DE"/>
    <w:rsid w:val="002E17F2"/>
    <w:rsid w:val="002E1DC0"/>
    <w:rsid w:val="002E23D2"/>
    <w:rsid w:val="002E2515"/>
    <w:rsid w:val="002E308A"/>
    <w:rsid w:val="002E311A"/>
    <w:rsid w:val="002E34DB"/>
    <w:rsid w:val="002E3637"/>
    <w:rsid w:val="002E3899"/>
    <w:rsid w:val="002E3953"/>
    <w:rsid w:val="002E475A"/>
    <w:rsid w:val="002E4FD3"/>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EE9"/>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0D3"/>
    <w:rsid w:val="002F7218"/>
    <w:rsid w:val="002F7407"/>
    <w:rsid w:val="002F7E1F"/>
    <w:rsid w:val="003002F5"/>
    <w:rsid w:val="00300565"/>
    <w:rsid w:val="00301821"/>
    <w:rsid w:val="00301CE6"/>
    <w:rsid w:val="003022B5"/>
    <w:rsid w:val="003024EE"/>
    <w:rsid w:val="0030256B"/>
    <w:rsid w:val="00302911"/>
    <w:rsid w:val="00303273"/>
    <w:rsid w:val="00303CFC"/>
    <w:rsid w:val="00304695"/>
    <w:rsid w:val="0030501F"/>
    <w:rsid w:val="0030523E"/>
    <w:rsid w:val="003055B0"/>
    <w:rsid w:val="0030570C"/>
    <w:rsid w:val="00305B3F"/>
    <w:rsid w:val="00305CF2"/>
    <w:rsid w:val="00306378"/>
    <w:rsid w:val="003072EE"/>
    <w:rsid w:val="003079AD"/>
    <w:rsid w:val="00307BA1"/>
    <w:rsid w:val="00307F93"/>
    <w:rsid w:val="00311066"/>
    <w:rsid w:val="00311702"/>
    <w:rsid w:val="00311E82"/>
    <w:rsid w:val="0031262F"/>
    <w:rsid w:val="00312F81"/>
    <w:rsid w:val="00313279"/>
    <w:rsid w:val="0031363D"/>
    <w:rsid w:val="00313B36"/>
    <w:rsid w:val="00313BDC"/>
    <w:rsid w:val="00313FD6"/>
    <w:rsid w:val="00314266"/>
    <w:rsid w:val="003143BD"/>
    <w:rsid w:val="00315171"/>
    <w:rsid w:val="00315520"/>
    <w:rsid w:val="00315729"/>
    <w:rsid w:val="003157C9"/>
    <w:rsid w:val="003157F3"/>
    <w:rsid w:val="003158EC"/>
    <w:rsid w:val="00315AEF"/>
    <w:rsid w:val="00316352"/>
    <w:rsid w:val="00316780"/>
    <w:rsid w:val="00316A7D"/>
    <w:rsid w:val="0031718A"/>
    <w:rsid w:val="00317570"/>
    <w:rsid w:val="00317B08"/>
    <w:rsid w:val="003203ED"/>
    <w:rsid w:val="0032092E"/>
    <w:rsid w:val="00320C8C"/>
    <w:rsid w:val="00320F17"/>
    <w:rsid w:val="00320FCE"/>
    <w:rsid w:val="00321AF9"/>
    <w:rsid w:val="003220BF"/>
    <w:rsid w:val="00322C9F"/>
    <w:rsid w:val="00322E48"/>
    <w:rsid w:val="00322FA2"/>
    <w:rsid w:val="003232FD"/>
    <w:rsid w:val="00323664"/>
    <w:rsid w:val="0032368F"/>
    <w:rsid w:val="003238DB"/>
    <w:rsid w:val="00323CB0"/>
    <w:rsid w:val="00324091"/>
    <w:rsid w:val="003241CF"/>
    <w:rsid w:val="00324D23"/>
    <w:rsid w:val="00325170"/>
    <w:rsid w:val="00325282"/>
    <w:rsid w:val="003254C8"/>
    <w:rsid w:val="003260BF"/>
    <w:rsid w:val="00326110"/>
    <w:rsid w:val="0032640D"/>
    <w:rsid w:val="00326548"/>
    <w:rsid w:val="00326CB0"/>
    <w:rsid w:val="003273C0"/>
    <w:rsid w:val="00327997"/>
    <w:rsid w:val="00327AD0"/>
    <w:rsid w:val="00331751"/>
    <w:rsid w:val="003317B3"/>
    <w:rsid w:val="003318EB"/>
    <w:rsid w:val="00331AD2"/>
    <w:rsid w:val="00331B7B"/>
    <w:rsid w:val="00331FEB"/>
    <w:rsid w:val="00332420"/>
    <w:rsid w:val="003325FC"/>
    <w:rsid w:val="0033343E"/>
    <w:rsid w:val="00333FB3"/>
    <w:rsid w:val="00334579"/>
    <w:rsid w:val="0033464B"/>
    <w:rsid w:val="00334742"/>
    <w:rsid w:val="00334868"/>
    <w:rsid w:val="00334D6F"/>
    <w:rsid w:val="00334DE8"/>
    <w:rsid w:val="00335858"/>
    <w:rsid w:val="00335EBA"/>
    <w:rsid w:val="003364C5"/>
    <w:rsid w:val="00336BDA"/>
    <w:rsid w:val="00336CA7"/>
    <w:rsid w:val="0033716A"/>
    <w:rsid w:val="00337BB1"/>
    <w:rsid w:val="00337CEE"/>
    <w:rsid w:val="00337E6D"/>
    <w:rsid w:val="00340734"/>
    <w:rsid w:val="00340CFD"/>
    <w:rsid w:val="00341A2B"/>
    <w:rsid w:val="00342195"/>
    <w:rsid w:val="003423F6"/>
    <w:rsid w:val="00342B19"/>
    <w:rsid w:val="00342BD7"/>
    <w:rsid w:val="00343C44"/>
    <w:rsid w:val="00343D40"/>
    <w:rsid w:val="00344353"/>
    <w:rsid w:val="003443ED"/>
    <w:rsid w:val="0034471E"/>
    <w:rsid w:val="00344746"/>
    <w:rsid w:val="00344772"/>
    <w:rsid w:val="00344829"/>
    <w:rsid w:val="00344C6D"/>
    <w:rsid w:val="00345082"/>
    <w:rsid w:val="00345A0E"/>
    <w:rsid w:val="003461A1"/>
    <w:rsid w:val="003464D5"/>
    <w:rsid w:val="003467CA"/>
    <w:rsid w:val="003468A0"/>
    <w:rsid w:val="00346A88"/>
    <w:rsid w:val="00346DB5"/>
    <w:rsid w:val="0034737A"/>
    <w:rsid w:val="00347470"/>
    <w:rsid w:val="003477B1"/>
    <w:rsid w:val="003479EA"/>
    <w:rsid w:val="00347A76"/>
    <w:rsid w:val="003500F3"/>
    <w:rsid w:val="0035027E"/>
    <w:rsid w:val="00350D09"/>
    <w:rsid w:val="00350D33"/>
    <w:rsid w:val="00351070"/>
    <w:rsid w:val="00351144"/>
    <w:rsid w:val="0035121F"/>
    <w:rsid w:val="00351BDA"/>
    <w:rsid w:val="00352753"/>
    <w:rsid w:val="00352AAB"/>
    <w:rsid w:val="00352D3D"/>
    <w:rsid w:val="0035342F"/>
    <w:rsid w:val="003536CA"/>
    <w:rsid w:val="00354318"/>
    <w:rsid w:val="00354703"/>
    <w:rsid w:val="00354D2A"/>
    <w:rsid w:val="00354DFB"/>
    <w:rsid w:val="00354FDE"/>
    <w:rsid w:val="00355C38"/>
    <w:rsid w:val="0035600C"/>
    <w:rsid w:val="003564DF"/>
    <w:rsid w:val="00356A14"/>
    <w:rsid w:val="00356BDA"/>
    <w:rsid w:val="00357380"/>
    <w:rsid w:val="0035748E"/>
    <w:rsid w:val="00357900"/>
    <w:rsid w:val="00357C0B"/>
    <w:rsid w:val="00357CAD"/>
    <w:rsid w:val="00357F38"/>
    <w:rsid w:val="003602D9"/>
    <w:rsid w:val="003604CE"/>
    <w:rsid w:val="0036072B"/>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76"/>
    <w:rsid w:val="00364BA1"/>
    <w:rsid w:val="00365041"/>
    <w:rsid w:val="00365445"/>
    <w:rsid w:val="00365966"/>
    <w:rsid w:val="00365AE9"/>
    <w:rsid w:val="00365E2A"/>
    <w:rsid w:val="00365F39"/>
    <w:rsid w:val="003662DC"/>
    <w:rsid w:val="00366F3E"/>
    <w:rsid w:val="0036776B"/>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7D8"/>
    <w:rsid w:val="00377CE1"/>
    <w:rsid w:val="0038007B"/>
    <w:rsid w:val="003803EE"/>
    <w:rsid w:val="003808C4"/>
    <w:rsid w:val="00380BF4"/>
    <w:rsid w:val="00380E48"/>
    <w:rsid w:val="003812CA"/>
    <w:rsid w:val="0038141E"/>
    <w:rsid w:val="00381BFD"/>
    <w:rsid w:val="00381FC3"/>
    <w:rsid w:val="00382CA6"/>
    <w:rsid w:val="003835F8"/>
    <w:rsid w:val="00384474"/>
    <w:rsid w:val="003849F6"/>
    <w:rsid w:val="003852B7"/>
    <w:rsid w:val="0038533A"/>
    <w:rsid w:val="003853A3"/>
    <w:rsid w:val="0038543C"/>
    <w:rsid w:val="00385522"/>
    <w:rsid w:val="00385BF0"/>
    <w:rsid w:val="0038627D"/>
    <w:rsid w:val="00386449"/>
    <w:rsid w:val="0038743B"/>
    <w:rsid w:val="00387536"/>
    <w:rsid w:val="00387796"/>
    <w:rsid w:val="00387A9E"/>
    <w:rsid w:val="00390795"/>
    <w:rsid w:val="00390924"/>
    <w:rsid w:val="00390E46"/>
    <w:rsid w:val="0039108E"/>
    <w:rsid w:val="003910A1"/>
    <w:rsid w:val="0039171C"/>
    <w:rsid w:val="00391AA0"/>
    <w:rsid w:val="00391D83"/>
    <w:rsid w:val="003929D5"/>
    <w:rsid w:val="00392D75"/>
    <w:rsid w:val="003937C2"/>
    <w:rsid w:val="0039388B"/>
    <w:rsid w:val="003939FF"/>
    <w:rsid w:val="00393A76"/>
    <w:rsid w:val="00393ADD"/>
    <w:rsid w:val="00393EB6"/>
    <w:rsid w:val="003945ED"/>
    <w:rsid w:val="00394622"/>
    <w:rsid w:val="00394AB8"/>
    <w:rsid w:val="00394E67"/>
    <w:rsid w:val="00395CE1"/>
    <w:rsid w:val="00396C2F"/>
    <w:rsid w:val="00396FEA"/>
    <w:rsid w:val="0039778B"/>
    <w:rsid w:val="00397E62"/>
    <w:rsid w:val="003A0613"/>
    <w:rsid w:val="003A0B91"/>
    <w:rsid w:val="003A0E41"/>
    <w:rsid w:val="003A141B"/>
    <w:rsid w:val="003A1BA6"/>
    <w:rsid w:val="003A1CFC"/>
    <w:rsid w:val="003A20D1"/>
    <w:rsid w:val="003A2223"/>
    <w:rsid w:val="003A2307"/>
    <w:rsid w:val="003A272A"/>
    <w:rsid w:val="003A2A0F"/>
    <w:rsid w:val="003A3147"/>
    <w:rsid w:val="003A34C4"/>
    <w:rsid w:val="003A381D"/>
    <w:rsid w:val="003A3D55"/>
    <w:rsid w:val="003A3F8D"/>
    <w:rsid w:val="003A40F7"/>
    <w:rsid w:val="003A41CA"/>
    <w:rsid w:val="003A45A1"/>
    <w:rsid w:val="003A49F1"/>
    <w:rsid w:val="003A4E3F"/>
    <w:rsid w:val="003A562E"/>
    <w:rsid w:val="003A5728"/>
    <w:rsid w:val="003A5B0A"/>
    <w:rsid w:val="003A616A"/>
    <w:rsid w:val="003A6BAC"/>
    <w:rsid w:val="003A6E97"/>
    <w:rsid w:val="003A6F77"/>
    <w:rsid w:val="003A7EF3"/>
    <w:rsid w:val="003A7F0D"/>
    <w:rsid w:val="003B0150"/>
    <w:rsid w:val="003B0279"/>
    <w:rsid w:val="003B0E81"/>
    <w:rsid w:val="003B159C"/>
    <w:rsid w:val="003B1B93"/>
    <w:rsid w:val="003B1C70"/>
    <w:rsid w:val="003B1CBA"/>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5C75"/>
    <w:rsid w:val="003B60D1"/>
    <w:rsid w:val="003B6663"/>
    <w:rsid w:val="003B673F"/>
    <w:rsid w:val="003B7060"/>
    <w:rsid w:val="003B71BC"/>
    <w:rsid w:val="003B7471"/>
    <w:rsid w:val="003B75CD"/>
    <w:rsid w:val="003B7FE5"/>
    <w:rsid w:val="003C00E9"/>
    <w:rsid w:val="003C00F8"/>
    <w:rsid w:val="003C0302"/>
    <w:rsid w:val="003C0659"/>
    <w:rsid w:val="003C0737"/>
    <w:rsid w:val="003C11C8"/>
    <w:rsid w:val="003C267C"/>
    <w:rsid w:val="003C2702"/>
    <w:rsid w:val="003C2BEA"/>
    <w:rsid w:val="003C2D6A"/>
    <w:rsid w:val="003C2F93"/>
    <w:rsid w:val="003C3309"/>
    <w:rsid w:val="003C35B7"/>
    <w:rsid w:val="003C39E2"/>
    <w:rsid w:val="003C39F7"/>
    <w:rsid w:val="003C3B42"/>
    <w:rsid w:val="003C3D12"/>
    <w:rsid w:val="003C3ECC"/>
    <w:rsid w:val="003C4853"/>
    <w:rsid w:val="003C527C"/>
    <w:rsid w:val="003C52CB"/>
    <w:rsid w:val="003C5328"/>
    <w:rsid w:val="003C55A4"/>
    <w:rsid w:val="003C565A"/>
    <w:rsid w:val="003C56B5"/>
    <w:rsid w:val="003C57FA"/>
    <w:rsid w:val="003C5C73"/>
    <w:rsid w:val="003C5EE6"/>
    <w:rsid w:val="003C6275"/>
    <w:rsid w:val="003C7678"/>
    <w:rsid w:val="003C7806"/>
    <w:rsid w:val="003C7CAD"/>
    <w:rsid w:val="003D062A"/>
    <w:rsid w:val="003D0AFE"/>
    <w:rsid w:val="003D109F"/>
    <w:rsid w:val="003D1226"/>
    <w:rsid w:val="003D1623"/>
    <w:rsid w:val="003D1AB4"/>
    <w:rsid w:val="003D1C00"/>
    <w:rsid w:val="003D1FA0"/>
    <w:rsid w:val="003D226A"/>
    <w:rsid w:val="003D22F4"/>
    <w:rsid w:val="003D2478"/>
    <w:rsid w:val="003D2695"/>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6C01"/>
    <w:rsid w:val="003D6F3C"/>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B76"/>
    <w:rsid w:val="003E4CE9"/>
    <w:rsid w:val="003E5174"/>
    <w:rsid w:val="003E525D"/>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0E20"/>
    <w:rsid w:val="00401337"/>
    <w:rsid w:val="004013BD"/>
    <w:rsid w:val="004015C6"/>
    <w:rsid w:val="00401C3C"/>
    <w:rsid w:val="004026C8"/>
    <w:rsid w:val="00402B61"/>
    <w:rsid w:val="00402E2B"/>
    <w:rsid w:val="004033B5"/>
    <w:rsid w:val="004038A1"/>
    <w:rsid w:val="00403D72"/>
    <w:rsid w:val="00403F5B"/>
    <w:rsid w:val="004043A4"/>
    <w:rsid w:val="0040455A"/>
    <w:rsid w:val="00404DA2"/>
    <w:rsid w:val="00404ED7"/>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2FE5"/>
    <w:rsid w:val="0041320D"/>
    <w:rsid w:val="0041334D"/>
    <w:rsid w:val="00413AAC"/>
    <w:rsid w:val="00413D46"/>
    <w:rsid w:val="00413E92"/>
    <w:rsid w:val="00414335"/>
    <w:rsid w:val="00414374"/>
    <w:rsid w:val="004143D4"/>
    <w:rsid w:val="00415AF6"/>
    <w:rsid w:val="00415C97"/>
    <w:rsid w:val="0041611B"/>
    <w:rsid w:val="0041619C"/>
    <w:rsid w:val="0041633A"/>
    <w:rsid w:val="00416755"/>
    <w:rsid w:val="00416B34"/>
    <w:rsid w:val="00416B46"/>
    <w:rsid w:val="0041717D"/>
    <w:rsid w:val="0041748C"/>
    <w:rsid w:val="004174E4"/>
    <w:rsid w:val="00417ED7"/>
    <w:rsid w:val="004204E0"/>
    <w:rsid w:val="004207F0"/>
    <w:rsid w:val="00420A12"/>
    <w:rsid w:val="00421105"/>
    <w:rsid w:val="00421661"/>
    <w:rsid w:val="00421831"/>
    <w:rsid w:val="00421965"/>
    <w:rsid w:val="004219C0"/>
    <w:rsid w:val="004223A9"/>
    <w:rsid w:val="00422A6F"/>
    <w:rsid w:val="00422FF8"/>
    <w:rsid w:val="004238BA"/>
    <w:rsid w:val="00423E29"/>
    <w:rsid w:val="00424049"/>
    <w:rsid w:val="00424099"/>
    <w:rsid w:val="004242F4"/>
    <w:rsid w:val="004249F2"/>
    <w:rsid w:val="00425049"/>
    <w:rsid w:val="004253D0"/>
    <w:rsid w:val="00425DD2"/>
    <w:rsid w:val="004263FC"/>
    <w:rsid w:val="00426563"/>
    <w:rsid w:val="0042665B"/>
    <w:rsid w:val="004268F0"/>
    <w:rsid w:val="00426BF6"/>
    <w:rsid w:val="00426F7B"/>
    <w:rsid w:val="00427248"/>
    <w:rsid w:val="0042748A"/>
    <w:rsid w:val="004274B6"/>
    <w:rsid w:val="004302B6"/>
    <w:rsid w:val="00430729"/>
    <w:rsid w:val="00430866"/>
    <w:rsid w:val="00430EE2"/>
    <w:rsid w:val="004312F1"/>
    <w:rsid w:val="00431475"/>
    <w:rsid w:val="004321A3"/>
    <w:rsid w:val="00432E58"/>
    <w:rsid w:val="0043302E"/>
    <w:rsid w:val="00434A08"/>
    <w:rsid w:val="00434C78"/>
    <w:rsid w:val="00435493"/>
    <w:rsid w:val="00436449"/>
    <w:rsid w:val="004372C2"/>
    <w:rsid w:val="004373CE"/>
    <w:rsid w:val="00437447"/>
    <w:rsid w:val="00437491"/>
    <w:rsid w:val="0043775B"/>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05C"/>
    <w:rsid w:val="0044322E"/>
    <w:rsid w:val="00443B34"/>
    <w:rsid w:val="00443D21"/>
    <w:rsid w:val="00443EE8"/>
    <w:rsid w:val="00444487"/>
    <w:rsid w:val="00444B5E"/>
    <w:rsid w:val="00444F56"/>
    <w:rsid w:val="0044501D"/>
    <w:rsid w:val="0044541C"/>
    <w:rsid w:val="00445B92"/>
    <w:rsid w:val="00446081"/>
    <w:rsid w:val="00446488"/>
    <w:rsid w:val="004464A1"/>
    <w:rsid w:val="00447296"/>
    <w:rsid w:val="00447DAD"/>
    <w:rsid w:val="00447E79"/>
    <w:rsid w:val="00447F8A"/>
    <w:rsid w:val="00450A7E"/>
    <w:rsid w:val="00450E71"/>
    <w:rsid w:val="00451355"/>
    <w:rsid w:val="00451514"/>
    <w:rsid w:val="004517AA"/>
    <w:rsid w:val="004526BD"/>
    <w:rsid w:val="00452B09"/>
    <w:rsid w:val="00452CAC"/>
    <w:rsid w:val="00452D5B"/>
    <w:rsid w:val="00452EC8"/>
    <w:rsid w:val="00453203"/>
    <w:rsid w:val="004532B2"/>
    <w:rsid w:val="004532D1"/>
    <w:rsid w:val="00453987"/>
    <w:rsid w:val="00453D19"/>
    <w:rsid w:val="004549FE"/>
    <w:rsid w:val="00455339"/>
    <w:rsid w:val="004553A0"/>
    <w:rsid w:val="0045578E"/>
    <w:rsid w:val="004558A9"/>
    <w:rsid w:val="004561F9"/>
    <w:rsid w:val="0045648F"/>
    <w:rsid w:val="0045670A"/>
    <w:rsid w:val="00456AD5"/>
    <w:rsid w:val="00457565"/>
    <w:rsid w:val="004577B5"/>
    <w:rsid w:val="0045780D"/>
    <w:rsid w:val="00457B71"/>
    <w:rsid w:val="00457B75"/>
    <w:rsid w:val="00457FF7"/>
    <w:rsid w:val="004602BD"/>
    <w:rsid w:val="00460663"/>
    <w:rsid w:val="00460E1A"/>
    <w:rsid w:val="0046138A"/>
    <w:rsid w:val="00462A7F"/>
    <w:rsid w:val="00462CD0"/>
    <w:rsid w:val="00462D79"/>
    <w:rsid w:val="00463558"/>
    <w:rsid w:val="0046413E"/>
    <w:rsid w:val="00464BC0"/>
    <w:rsid w:val="00465216"/>
    <w:rsid w:val="004654D9"/>
    <w:rsid w:val="00465581"/>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175"/>
    <w:rsid w:val="004709DD"/>
    <w:rsid w:val="00470C31"/>
    <w:rsid w:val="00470C9C"/>
    <w:rsid w:val="00471064"/>
    <w:rsid w:val="004713BC"/>
    <w:rsid w:val="0047141A"/>
    <w:rsid w:val="00471DE6"/>
    <w:rsid w:val="004723DE"/>
    <w:rsid w:val="00472E3D"/>
    <w:rsid w:val="00472EFF"/>
    <w:rsid w:val="004730FC"/>
    <w:rsid w:val="004734D0"/>
    <w:rsid w:val="0047357E"/>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77A6F"/>
    <w:rsid w:val="00480595"/>
    <w:rsid w:val="004805BE"/>
    <w:rsid w:val="004805CA"/>
    <w:rsid w:val="00480DA0"/>
    <w:rsid w:val="004813F4"/>
    <w:rsid w:val="00481CAD"/>
    <w:rsid w:val="00481DE9"/>
    <w:rsid w:val="00481F83"/>
    <w:rsid w:val="00482808"/>
    <w:rsid w:val="00483593"/>
    <w:rsid w:val="0048492F"/>
    <w:rsid w:val="00485857"/>
    <w:rsid w:val="00485D6A"/>
    <w:rsid w:val="0048716C"/>
    <w:rsid w:val="0048739E"/>
    <w:rsid w:val="00490106"/>
    <w:rsid w:val="004907B1"/>
    <w:rsid w:val="00490D90"/>
    <w:rsid w:val="00491048"/>
    <w:rsid w:val="004919B2"/>
    <w:rsid w:val="00491C48"/>
    <w:rsid w:val="0049205A"/>
    <w:rsid w:val="0049262A"/>
    <w:rsid w:val="0049290C"/>
    <w:rsid w:val="00492BC5"/>
    <w:rsid w:val="00492CCD"/>
    <w:rsid w:val="004932D7"/>
    <w:rsid w:val="00494182"/>
    <w:rsid w:val="00494C73"/>
    <w:rsid w:val="00494F76"/>
    <w:rsid w:val="00495326"/>
    <w:rsid w:val="0049575C"/>
    <w:rsid w:val="00495C65"/>
    <w:rsid w:val="004964F1"/>
    <w:rsid w:val="00496EC2"/>
    <w:rsid w:val="00497048"/>
    <w:rsid w:val="00497392"/>
    <w:rsid w:val="004979CD"/>
    <w:rsid w:val="00497DA1"/>
    <w:rsid w:val="00497FF3"/>
    <w:rsid w:val="004A04E8"/>
    <w:rsid w:val="004A0A08"/>
    <w:rsid w:val="004A0CC6"/>
    <w:rsid w:val="004A0E09"/>
    <w:rsid w:val="004A0F02"/>
    <w:rsid w:val="004A1450"/>
    <w:rsid w:val="004A16BC"/>
    <w:rsid w:val="004A18BD"/>
    <w:rsid w:val="004A1A1E"/>
    <w:rsid w:val="004A220D"/>
    <w:rsid w:val="004A23D3"/>
    <w:rsid w:val="004A2769"/>
    <w:rsid w:val="004A2A36"/>
    <w:rsid w:val="004A2B94"/>
    <w:rsid w:val="004A2FE6"/>
    <w:rsid w:val="004A33DF"/>
    <w:rsid w:val="004A367D"/>
    <w:rsid w:val="004A3C41"/>
    <w:rsid w:val="004A3DAC"/>
    <w:rsid w:val="004A52C7"/>
    <w:rsid w:val="004A5B05"/>
    <w:rsid w:val="004A6810"/>
    <w:rsid w:val="004A6E5C"/>
    <w:rsid w:val="004A7081"/>
    <w:rsid w:val="004A732B"/>
    <w:rsid w:val="004A79EE"/>
    <w:rsid w:val="004B04F5"/>
    <w:rsid w:val="004B058C"/>
    <w:rsid w:val="004B0C47"/>
    <w:rsid w:val="004B0FFB"/>
    <w:rsid w:val="004B1159"/>
    <w:rsid w:val="004B16CC"/>
    <w:rsid w:val="004B1B6A"/>
    <w:rsid w:val="004B2141"/>
    <w:rsid w:val="004B2403"/>
    <w:rsid w:val="004B2802"/>
    <w:rsid w:val="004B292C"/>
    <w:rsid w:val="004B2EC5"/>
    <w:rsid w:val="004B3134"/>
    <w:rsid w:val="004B3511"/>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231"/>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FFC"/>
    <w:rsid w:val="004C70E4"/>
    <w:rsid w:val="004C7296"/>
    <w:rsid w:val="004C7332"/>
    <w:rsid w:val="004C7446"/>
    <w:rsid w:val="004C7688"/>
    <w:rsid w:val="004C79A2"/>
    <w:rsid w:val="004C7CB2"/>
    <w:rsid w:val="004C7E12"/>
    <w:rsid w:val="004D03CB"/>
    <w:rsid w:val="004D0478"/>
    <w:rsid w:val="004D1467"/>
    <w:rsid w:val="004D167C"/>
    <w:rsid w:val="004D19F7"/>
    <w:rsid w:val="004D1AB8"/>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0F"/>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B4E"/>
    <w:rsid w:val="004F0B6C"/>
    <w:rsid w:val="004F0DA7"/>
    <w:rsid w:val="004F1147"/>
    <w:rsid w:val="004F162F"/>
    <w:rsid w:val="004F16AC"/>
    <w:rsid w:val="004F1F02"/>
    <w:rsid w:val="004F202D"/>
    <w:rsid w:val="004F2078"/>
    <w:rsid w:val="004F3342"/>
    <w:rsid w:val="004F3565"/>
    <w:rsid w:val="004F4264"/>
    <w:rsid w:val="004F451C"/>
    <w:rsid w:val="004F465E"/>
    <w:rsid w:val="004F484A"/>
    <w:rsid w:val="004F4BF4"/>
    <w:rsid w:val="004F4C13"/>
    <w:rsid w:val="004F4C92"/>
    <w:rsid w:val="004F4CF3"/>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FB4"/>
    <w:rsid w:val="00502AC7"/>
    <w:rsid w:val="00502D63"/>
    <w:rsid w:val="00502E6B"/>
    <w:rsid w:val="00503440"/>
    <w:rsid w:val="005046C2"/>
    <w:rsid w:val="00504CF5"/>
    <w:rsid w:val="00505CFD"/>
    <w:rsid w:val="005062A8"/>
    <w:rsid w:val="005062B0"/>
    <w:rsid w:val="00506305"/>
    <w:rsid w:val="005064CF"/>
    <w:rsid w:val="00506557"/>
    <w:rsid w:val="0050677A"/>
    <w:rsid w:val="00506B01"/>
    <w:rsid w:val="00507271"/>
    <w:rsid w:val="00507ED0"/>
    <w:rsid w:val="00510544"/>
    <w:rsid w:val="005108D8"/>
    <w:rsid w:val="00510971"/>
    <w:rsid w:val="00511341"/>
    <w:rsid w:val="005116F9"/>
    <w:rsid w:val="005125EB"/>
    <w:rsid w:val="005133B3"/>
    <w:rsid w:val="005135E0"/>
    <w:rsid w:val="005137A4"/>
    <w:rsid w:val="00513EC2"/>
    <w:rsid w:val="00513F2D"/>
    <w:rsid w:val="00514205"/>
    <w:rsid w:val="00514379"/>
    <w:rsid w:val="00514B64"/>
    <w:rsid w:val="00514D92"/>
    <w:rsid w:val="005151E6"/>
    <w:rsid w:val="005152BB"/>
    <w:rsid w:val="005153A7"/>
    <w:rsid w:val="005155E8"/>
    <w:rsid w:val="005156BC"/>
    <w:rsid w:val="0051581F"/>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5B0"/>
    <w:rsid w:val="0052684E"/>
    <w:rsid w:val="00526E3D"/>
    <w:rsid w:val="00527C10"/>
    <w:rsid w:val="00527F00"/>
    <w:rsid w:val="00527F79"/>
    <w:rsid w:val="00530464"/>
    <w:rsid w:val="00530B70"/>
    <w:rsid w:val="00530E2E"/>
    <w:rsid w:val="005318AA"/>
    <w:rsid w:val="00531B43"/>
    <w:rsid w:val="00531D2A"/>
    <w:rsid w:val="00531E5E"/>
    <w:rsid w:val="0053255F"/>
    <w:rsid w:val="00532F6C"/>
    <w:rsid w:val="00532FC2"/>
    <w:rsid w:val="0053333C"/>
    <w:rsid w:val="005336D0"/>
    <w:rsid w:val="00533935"/>
    <w:rsid w:val="0053417C"/>
    <w:rsid w:val="00534309"/>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0B52"/>
    <w:rsid w:val="0054113B"/>
    <w:rsid w:val="005416CE"/>
    <w:rsid w:val="0054181C"/>
    <w:rsid w:val="00541D71"/>
    <w:rsid w:val="005425DB"/>
    <w:rsid w:val="005426D6"/>
    <w:rsid w:val="00542BB9"/>
    <w:rsid w:val="0054376F"/>
    <w:rsid w:val="00543952"/>
    <w:rsid w:val="00543A1F"/>
    <w:rsid w:val="00543D1C"/>
    <w:rsid w:val="005441E8"/>
    <w:rsid w:val="005453F4"/>
    <w:rsid w:val="005457B8"/>
    <w:rsid w:val="0054583A"/>
    <w:rsid w:val="00545B94"/>
    <w:rsid w:val="005460BB"/>
    <w:rsid w:val="005461D6"/>
    <w:rsid w:val="0054679C"/>
    <w:rsid w:val="00546970"/>
    <w:rsid w:val="00546A28"/>
    <w:rsid w:val="00546FAE"/>
    <w:rsid w:val="00547B26"/>
    <w:rsid w:val="005500D9"/>
    <w:rsid w:val="005503E3"/>
    <w:rsid w:val="00550D6A"/>
    <w:rsid w:val="00550E29"/>
    <w:rsid w:val="00551692"/>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3CC"/>
    <w:rsid w:val="0055658F"/>
    <w:rsid w:val="00556611"/>
    <w:rsid w:val="005566FA"/>
    <w:rsid w:val="00556E64"/>
    <w:rsid w:val="00556F84"/>
    <w:rsid w:val="00557280"/>
    <w:rsid w:val="0055734F"/>
    <w:rsid w:val="0055790D"/>
    <w:rsid w:val="00557E9D"/>
    <w:rsid w:val="00560064"/>
    <w:rsid w:val="00560295"/>
    <w:rsid w:val="00560597"/>
    <w:rsid w:val="0056061A"/>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C16"/>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6E4C"/>
    <w:rsid w:val="005672DF"/>
    <w:rsid w:val="0056735E"/>
    <w:rsid w:val="00570038"/>
    <w:rsid w:val="005708EB"/>
    <w:rsid w:val="005709F0"/>
    <w:rsid w:val="00570C45"/>
    <w:rsid w:val="00570F04"/>
    <w:rsid w:val="00571E06"/>
    <w:rsid w:val="00572505"/>
    <w:rsid w:val="00572730"/>
    <w:rsid w:val="00572A53"/>
    <w:rsid w:val="005735A0"/>
    <w:rsid w:val="00573737"/>
    <w:rsid w:val="0057376C"/>
    <w:rsid w:val="00573960"/>
    <w:rsid w:val="00574723"/>
    <w:rsid w:val="00574B1B"/>
    <w:rsid w:val="00575980"/>
    <w:rsid w:val="00575DA6"/>
    <w:rsid w:val="00576076"/>
    <w:rsid w:val="00576082"/>
    <w:rsid w:val="00576619"/>
    <w:rsid w:val="00576A5E"/>
    <w:rsid w:val="0057732F"/>
    <w:rsid w:val="0057759E"/>
    <w:rsid w:val="005777A5"/>
    <w:rsid w:val="00577C91"/>
    <w:rsid w:val="00580540"/>
    <w:rsid w:val="00580542"/>
    <w:rsid w:val="005813CF"/>
    <w:rsid w:val="00581F5D"/>
    <w:rsid w:val="005820E6"/>
    <w:rsid w:val="00582473"/>
    <w:rsid w:val="00582809"/>
    <w:rsid w:val="005829DA"/>
    <w:rsid w:val="005831B6"/>
    <w:rsid w:val="005835E7"/>
    <w:rsid w:val="00583D71"/>
    <w:rsid w:val="00583DB7"/>
    <w:rsid w:val="00583E55"/>
    <w:rsid w:val="0058466C"/>
    <w:rsid w:val="00585005"/>
    <w:rsid w:val="0058632B"/>
    <w:rsid w:val="00586831"/>
    <w:rsid w:val="00586B28"/>
    <w:rsid w:val="00586E03"/>
    <w:rsid w:val="0058798C"/>
    <w:rsid w:val="00587A7C"/>
    <w:rsid w:val="00587D16"/>
    <w:rsid w:val="00587D80"/>
    <w:rsid w:val="00587EB9"/>
    <w:rsid w:val="00587ED9"/>
    <w:rsid w:val="00587F57"/>
    <w:rsid w:val="005900FA"/>
    <w:rsid w:val="00590B94"/>
    <w:rsid w:val="00590D16"/>
    <w:rsid w:val="00590FCB"/>
    <w:rsid w:val="005911C3"/>
    <w:rsid w:val="005913AD"/>
    <w:rsid w:val="00591B7E"/>
    <w:rsid w:val="00591BE1"/>
    <w:rsid w:val="00591CA4"/>
    <w:rsid w:val="00592B0D"/>
    <w:rsid w:val="00592F48"/>
    <w:rsid w:val="0059333E"/>
    <w:rsid w:val="005935A4"/>
    <w:rsid w:val="00593883"/>
    <w:rsid w:val="00593E86"/>
    <w:rsid w:val="005944F6"/>
    <w:rsid w:val="005948C2"/>
    <w:rsid w:val="00594B38"/>
    <w:rsid w:val="00594F82"/>
    <w:rsid w:val="0059528B"/>
    <w:rsid w:val="00595399"/>
    <w:rsid w:val="00595733"/>
    <w:rsid w:val="0059584E"/>
    <w:rsid w:val="00595DCA"/>
    <w:rsid w:val="00596427"/>
    <w:rsid w:val="005964D2"/>
    <w:rsid w:val="005966F5"/>
    <w:rsid w:val="005967D9"/>
    <w:rsid w:val="00596931"/>
    <w:rsid w:val="00596B37"/>
    <w:rsid w:val="00596CE3"/>
    <w:rsid w:val="0059706F"/>
    <w:rsid w:val="005975A8"/>
    <w:rsid w:val="0059779B"/>
    <w:rsid w:val="005A011B"/>
    <w:rsid w:val="005A0568"/>
    <w:rsid w:val="005A0F98"/>
    <w:rsid w:val="005A174B"/>
    <w:rsid w:val="005A1CE6"/>
    <w:rsid w:val="005A209A"/>
    <w:rsid w:val="005A23F6"/>
    <w:rsid w:val="005A2608"/>
    <w:rsid w:val="005A28D1"/>
    <w:rsid w:val="005A2BE9"/>
    <w:rsid w:val="005A2FEC"/>
    <w:rsid w:val="005A328C"/>
    <w:rsid w:val="005A37B7"/>
    <w:rsid w:val="005A39F2"/>
    <w:rsid w:val="005A3B28"/>
    <w:rsid w:val="005A4948"/>
    <w:rsid w:val="005A4E16"/>
    <w:rsid w:val="005A51AB"/>
    <w:rsid w:val="005A54B9"/>
    <w:rsid w:val="005A59EE"/>
    <w:rsid w:val="005A5BEC"/>
    <w:rsid w:val="005A5D2E"/>
    <w:rsid w:val="005A5E62"/>
    <w:rsid w:val="005A662D"/>
    <w:rsid w:val="005A6838"/>
    <w:rsid w:val="005A7100"/>
    <w:rsid w:val="005A74A0"/>
    <w:rsid w:val="005A7584"/>
    <w:rsid w:val="005A75E0"/>
    <w:rsid w:val="005A7E09"/>
    <w:rsid w:val="005A7E54"/>
    <w:rsid w:val="005A7F7D"/>
    <w:rsid w:val="005B015C"/>
    <w:rsid w:val="005B0924"/>
    <w:rsid w:val="005B0CC3"/>
    <w:rsid w:val="005B0E0E"/>
    <w:rsid w:val="005B1483"/>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C7A"/>
    <w:rsid w:val="005B5D34"/>
    <w:rsid w:val="005B5FD2"/>
    <w:rsid w:val="005B6505"/>
    <w:rsid w:val="005B658C"/>
    <w:rsid w:val="005B6A29"/>
    <w:rsid w:val="005B6F83"/>
    <w:rsid w:val="005B78DC"/>
    <w:rsid w:val="005C060C"/>
    <w:rsid w:val="005C0ADB"/>
    <w:rsid w:val="005C17E1"/>
    <w:rsid w:val="005C1835"/>
    <w:rsid w:val="005C18EA"/>
    <w:rsid w:val="005C2228"/>
    <w:rsid w:val="005C23F4"/>
    <w:rsid w:val="005C2821"/>
    <w:rsid w:val="005C2B84"/>
    <w:rsid w:val="005C2F04"/>
    <w:rsid w:val="005C3261"/>
    <w:rsid w:val="005C35C5"/>
    <w:rsid w:val="005C395B"/>
    <w:rsid w:val="005C3AD7"/>
    <w:rsid w:val="005C4536"/>
    <w:rsid w:val="005C4BA7"/>
    <w:rsid w:val="005C4D40"/>
    <w:rsid w:val="005C4D65"/>
    <w:rsid w:val="005C543A"/>
    <w:rsid w:val="005C555E"/>
    <w:rsid w:val="005C56D8"/>
    <w:rsid w:val="005C5DAF"/>
    <w:rsid w:val="005C5E87"/>
    <w:rsid w:val="005C5FA2"/>
    <w:rsid w:val="005C6CB7"/>
    <w:rsid w:val="005C6DD7"/>
    <w:rsid w:val="005C73C1"/>
    <w:rsid w:val="005C74B2"/>
    <w:rsid w:val="005C74FB"/>
    <w:rsid w:val="005C7A79"/>
    <w:rsid w:val="005C7CC7"/>
    <w:rsid w:val="005C7CE4"/>
    <w:rsid w:val="005C7EFD"/>
    <w:rsid w:val="005C7F88"/>
    <w:rsid w:val="005D006E"/>
    <w:rsid w:val="005D02B9"/>
    <w:rsid w:val="005D02C8"/>
    <w:rsid w:val="005D0343"/>
    <w:rsid w:val="005D0443"/>
    <w:rsid w:val="005D093C"/>
    <w:rsid w:val="005D0CFB"/>
    <w:rsid w:val="005D0DAE"/>
    <w:rsid w:val="005D148E"/>
    <w:rsid w:val="005D1602"/>
    <w:rsid w:val="005D1ABE"/>
    <w:rsid w:val="005D23F1"/>
    <w:rsid w:val="005D2E90"/>
    <w:rsid w:val="005D3131"/>
    <w:rsid w:val="005D35F6"/>
    <w:rsid w:val="005D375B"/>
    <w:rsid w:val="005D3FDE"/>
    <w:rsid w:val="005D4BAD"/>
    <w:rsid w:val="005D501D"/>
    <w:rsid w:val="005D52E7"/>
    <w:rsid w:val="005D57E0"/>
    <w:rsid w:val="005D598E"/>
    <w:rsid w:val="005D5C4F"/>
    <w:rsid w:val="005D5CA2"/>
    <w:rsid w:val="005D63B0"/>
    <w:rsid w:val="005D6496"/>
    <w:rsid w:val="005D655B"/>
    <w:rsid w:val="005D6BC7"/>
    <w:rsid w:val="005D6EDB"/>
    <w:rsid w:val="005D737C"/>
    <w:rsid w:val="005D7482"/>
    <w:rsid w:val="005D7F12"/>
    <w:rsid w:val="005E0108"/>
    <w:rsid w:val="005E022B"/>
    <w:rsid w:val="005E037F"/>
    <w:rsid w:val="005E0726"/>
    <w:rsid w:val="005E0F36"/>
    <w:rsid w:val="005E19F1"/>
    <w:rsid w:val="005E1DD2"/>
    <w:rsid w:val="005E1F2B"/>
    <w:rsid w:val="005E21B7"/>
    <w:rsid w:val="005E292F"/>
    <w:rsid w:val="005E3632"/>
    <w:rsid w:val="005E37A9"/>
    <w:rsid w:val="005E3806"/>
    <w:rsid w:val="005E385F"/>
    <w:rsid w:val="005E4398"/>
    <w:rsid w:val="005E53A7"/>
    <w:rsid w:val="005E58D9"/>
    <w:rsid w:val="005E5B81"/>
    <w:rsid w:val="005E5D62"/>
    <w:rsid w:val="005E5E2E"/>
    <w:rsid w:val="005E6540"/>
    <w:rsid w:val="005E6893"/>
    <w:rsid w:val="005E7AD6"/>
    <w:rsid w:val="005E7DC6"/>
    <w:rsid w:val="005E7EE8"/>
    <w:rsid w:val="005F0240"/>
    <w:rsid w:val="005F0336"/>
    <w:rsid w:val="005F05DE"/>
    <w:rsid w:val="005F0C61"/>
    <w:rsid w:val="005F0D68"/>
    <w:rsid w:val="005F1CF3"/>
    <w:rsid w:val="005F2907"/>
    <w:rsid w:val="005F2C2A"/>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3A7"/>
    <w:rsid w:val="005F749C"/>
    <w:rsid w:val="005F7984"/>
    <w:rsid w:val="005F7CC6"/>
    <w:rsid w:val="005F7D8A"/>
    <w:rsid w:val="005F7EE3"/>
    <w:rsid w:val="0060007A"/>
    <w:rsid w:val="006007C8"/>
    <w:rsid w:val="00600BC6"/>
    <w:rsid w:val="00600BCD"/>
    <w:rsid w:val="00600C48"/>
    <w:rsid w:val="0060127B"/>
    <w:rsid w:val="006013AF"/>
    <w:rsid w:val="0060162F"/>
    <w:rsid w:val="0060170A"/>
    <w:rsid w:val="00601949"/>
    <w:rsid w:val="00601A7F"/>
    <w:rsid w:val="0060283C"/>
    <w:rsid w:val="006029DC"/>
    <w:rsid w:val="00602B88"/>
    <w:rsid w:val="00602B96"/>
    <w:rsid w:val="006033D1"/>
    <w:rsid w:val="0060373E"/>
    <w:rsid w:val="006037AE"/>
    <w:rsid w:val="0060385E"/>
    <w:rsid w:val="00603971"/>
    <w:rsid w:val="00603F2C"/>
    <w:rsid w:val="006042AF"/>
    <w:rsid w:val="006046C3"/>
    <w:rsid w:val="00604E57"/>
    <w:rsid w:val="00604F14"/>
    <w:rsid w:val="006053B3"/>
    <w:rsid w:val="00605FD5"/>
    <w:rsid w:val="0060620B"/>
    <w:rsid w:val="00606444"/>
    <w:rsid w:val="00606668"/>
    <w:rsid w:val="0060683B"/>
    <w:rsid w:val="00606C69"/>
    <w:rsid w:val="0060752F"/>
    <w:rsid w:val="0060783A"/>
    <w:rsid w:val="00607852"/>
    <w:rsid w:val="00607BB9"/>
    <w:rsid w:val="00610372"/>
    <w:rsid w:val="00610A99"/>
    <w:rsid w:val="006113BB"/>
    <w:rsid w:val="0061170C"/>
    <w:rsid w:val="00611B83"/>
    <w:rsid w:val="00611BEF"/>
    <w:rsid w:val="006120D1"/>
    <w:rsid w:val="006120D6"/>
    <w:rsid w:val="00613257"/>
    <w:rsid w:val="00613497"/>
    <w:rsid w:val="006139C0"/>
    <w:rsid w:val="00613AFF"/>
    <w:rsid w:val="00614598"/>
    <w:rsid w:val="006148EC"/>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902"/>
    <w:rsid w:val="006229E8"/>
    <w:rsid w:val="00622A3F"/>
    <w:rsid w:val="006232DF"/>
    <w:rsid w:val="006234A6"/>
    <w:rsid w:val="0062369A"/>
    <w:rsid w:val="00623875"/>
    <w:rsid w:val="0062482E"/>
    <w:rsid w:val="00624B10"/>
    <w:rsid w:val="00624D00"/>
    <w:rsid w:val="00624FD7"/>
    <w:rsid w:val="00625003"/>
    <w:rsid w:val="00625054"/>
    <w:rsid w:val="006259C6"/>
    <w:rsid w:val="00626A60"/>
    <w:rsid w:val="00626FC8"/>
    <w:rsid w:val="0062701C"/>
    <w:rsid w:val="0062752D"/>
    <w:rsid w:val="0062769A"/>
    <w:rsid w:val="00627A5F"/>
    <w:rsid w:val="00630001"/>
    <w:rsid w:val="0063056E"/>
    <w:rsid w:val="006308A6"/>
    <w:rsid w:val="00630DA7"/>
    <w:rsid w:val="00630E0E"/>
    <w:rsid w:val="00630FD7"/>
    <w:rsid w:val="006311B3"/>
    <w:rsid w:val="00631447"/>
    <w:rsid w:val="00631DDD"/>
    <w:rsid w:val="006321E2"/>
    <w:rsid w:val="006327ED"/>
    <w:rsid w:val="0063284C"/>
    <w:rsid w:val="00632B51"/>
    <w:rsid w:val="00632B73"/>
    <w:rsid w:val="0063314E"/>
    <w:rsid w:val="00633340"/>
    <w:rsid w:val="00633714"/>
    <w:rsid w:val="006342D0"/>
    <w:rsid w:val="006348DF"/>
    <w:rsid w:val="00634996"/>
    <w:rsid w:val="00634A5E"/>
    <w:rsid w:val="00634B4E"/>
    <w:rsid w:val="0063568E"/>
    <w:rsid w:val="006359D6"/>
    <w:rsid w:val="00636398"/>
    <w:rsid w:val="006365DC"/>
    <w:rsid w:val="006368D3"/>
    <w:rsid w:val="00637187"/>
    <w:rsid w:val="006377EC"/>
    <w:rsid w:val="006379DD"/>
    <w:rsid w:val="00637AC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3D54"/>
    <w:rsid w:val="00644655"/>
    <w:rsid w:val="00644745"/>
    <w:rsid w:val="00644C63"/>
    <w:rsid w:val="00644E09"/>
    <w:rsid w:val="00646226"/>
    <w:rsid w:val="0064624E"/>
    <w:rsid w:val="00647902"/>
    <w:rsid w:val="006501B4"/>
    <w:rsid w:val="006502F1"/>
    <w:rsid w:val="0065067F"/>
    <w:rsid w:val="00650AB9"/>
    <w:rsid w:val="00650C3C"/>
    <w:rsid w:val="00650F23"/>
    <w:rsid w:val="00651716"/>
    <w:rsid w:val="00651861"/>
    <w:rsid w:val="00651AE8"/>
    <w:rsid w:val="00651CB7"/>
    <w:rsid w:val="0065207B"/>
    <w:rsid w:val="0065229B"/>
    <w:rsid w:val="006528E7"/>
    <w:rsid w:val="00652EE6"/>
    <w:rsid w:val="006532C1"/>
    <w:rsid w:val="0065387A"/>
    <w:rsid w:val="006538F1"/>
    <w:rsid w:val="0065413C"/>
    <w:rsid w:val="00654838"/>
    <w:rsid w:val="00654C09"/>
    <w:rsid w:val="00654E65"/>
    <w:rsid w:val="00655720"/>
    <w:rsid w:val="00655733"/>
    <w:rsid w:val="00655ACD"/>
    <w:rsid w:val="006564F1"/>
    <w:rsid w:val="00656A5C"/>
    <w:rsid w:val="00656A92"/>
    <w:rsid w:val="00656DDE"/>
    <w:rsid w:val="00656F58"/>
    <w:rsid w:val="006575BD"/>
    <w:rsid w:val="00657C0C"/>
    <w:rsid w:val="00657E95"/>
    <w:rsid w:val="0066011D"/>
    <w:rsid w:val="006607C0"/>
    <w:rsid w:val="006609CD"/>
    <w:rsid w:val="00660B16"/>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5870"/>
    <w:rsid w:val="00666360"/>
    <w:rsid w:val="006663CC"/>
    <w:rsid w:val="006667B2"/>
    <w:rsid w:val="00666843"/>
    <w:rsid w:val="00666DB9"/>
    <w:rsid w:val="00667220"/>
    <w:rsid w:val="00667EE7"/>
    <w:rsid w:val="006700D0"/>
    <w:rsid w:val="0067062B"/>
    <w:rsid w:val="00670922"/>
    <w:rsid w:val="00670A53"/>
    <w:rsid w:val="00670BE1"/>
    <w:rsid w:val="00671286"/>
    <w:rsid w:val="00671382"/>
    <w:rsid w:val="00671C06"/>
    <w:rsid w:val="00671EAC"/>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77BBF"/>
    <w:rsid w:val="00677D92"/>
    <w:rsid w:val="0068019F"/>
    <w:rsid w:val="006807A0"/>
    <w:rsid w:val="00680AE0"/>
    <w:rsid w:val="00681003"/>
    <w:rsid w:val="00681657"/>
    <w:rsid w:val="006816A8"/>
    <w:rsid w:val="006817C9"/>
    <w:rsid w:val="00681BCE"/>
    <w:rsid w:val="00681C4A"/>
    <w:rsid w:val="00681CC9"/>
    <w:rsid w:val="00681DFE"/>
    <w:rsid w:val="006820F5"/>
    <w:rsid w:val="006821A5"/>
    <w:rsid w:val="00682719"/>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48F"/>
    <w:rsid w:val="00696949"/>
    <w:rsid w:val="00696A4A"/>
    <w:rsid w:val="00696B75"/>
    <w:rsid w:val="00697052"/>
    <w:rsid w:val="006978A9"/>
    <w:rsid w:val="00697BE0"/>
    <w:rsid w:val="00697C71"/>
    <w:rsid w:val="00697CF0"/>
    <w:rsid w:val="00697FE0"/>
    <w:rsid w:val="006A0243"/>
    <w:rsid w:val="006A03E6"/>
    <w:rsid w:val="006A074D"/>
    <w:rsid w:val="006A0A0F"/>
    <w:rsid w:val="006A0A15"/>
    <w:rsid w:val="006A12E8"/>
    <w:rsid w:val="006A1406"/>
    <w:rsid w:val="006A1688"/>
    <w:rsid w:val="006A215A"/>
    <w:rsid w:val="006A25AF"/>
    <w:rsid w:val="006A29FF"/>
    <w:rsid w:val="006A2BAB"/>
    <w:rsid w:val="006A31BA"/>
    <w:rsid w:val="006A3814"/>
    <w:rsid w:val="006A3B93"/>
    <w:rsid w:val="006A3BC5"/>
    <w:rsid w:val="006A3EBA"/>
    <w:rsid w:val="006A46FB"/>
    <w:rsid w:val="006A4C55"/>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056A"/>
    <w:rsid w:val="006B0D39"/>
    <w:rsid w:val="006B1816"/>
    <w:rsid w:val="006B19E9"/>
    <w:rsid w:val="006B1CE8"/>
    <w:rsid w:val="006B2099"/>
    <w:rsid w:val="006B2B76"/>
    <w:rsid w:val="006B2BAA"/>
    <w:rsid w:val="006B383D"/>
    <w:rsid w:val="006B3993"/>
    <w:rsid w:val="006B3D34"/>
    <w:rsid w:val="006B3E15"/>
    <w:rsid w:val="006B40FD"/>
    <w:rsid w:val="006B4315"/>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6059"/>
    <w:rsid w:val="006C618A"/>
    <w:rsid w:val="006C638F"/>
    <w:rsid w:val="006C6C38"/>
    <w:rsid w:val="006C6F79"/>
    <w:rsid w:val="006C729C"/>
    <w:rsid w:val="006C7453"/>
    <w:rsid w:val="006C74F8"/>
    <w:rsid w:val="006C7522"/>
    <w:rsid w:val="006C7788"/>
    <w:rsid w:val="006C7F64"/>
    <w:rsid w:val="006D0318"/>
    <w:rsid w:val="006D0A89"/>
    <w:rsid w:val="006D11F6"/>
    <w:rsid w:val="006D1B83"/>
    <w:rsid w:val="006D1C21"/>
    <w:rsid w:val="006D2D8E"/>
    <w:rsid w:val="006D2D98"/>
    <w:rsid w:val="006D2F7E"/>
    <w:rsid w:val="006D3B2E"/>
    <w:rsid w:val="006D3B96"/>
    <w:rsid w:val="006D3BDB"/>
    <w:rsid w:val="006D4295"/>
    <w:rsid w:val="006D4622"/>
    <w:rsid w:val="006D4A9C"/>
    <w:rsid w:val="006D5513"/>
    <w:rsid w:val="006D557C"/>
    <w:rsid w:val="006D55CC"/>
    <w:rsid w:val="006D55F9"/>
    <w:rsid w:val="006D5B76"/>
    <w:rsid w:val="006D6304"/>
    <w:rsid w:val="006D639A"/>
    <w:rsid w:val="006D6DA5"/>
    <w:rsid w:val="006D6F08"/>
    <w:rsid w:val="006D707F"/>
    <w:rsid w:val="006D7485"/>
    <w:rsid w:val="006D78AF"/>
    <w:rsid w:val="006D7A80"/>
    <w:rsid w:val="006D7AEE"/>
    <w:rsid w:val="006E062C"/>
    <w:rsid w:val="006E086F"/>
    <w:rsid w:val="006E08DB"/>
    <w:rsid w:val="006E0C1D"/>
    <w:rsid w:val="006E14B4"/>
    <w:rsid w:val="006E1514"/>
    <w:rsid w:val="006E15A2"/>
    <w:rsid w:val="006E1F97"/>
    <w:rsid w:val="006E2092"/>
    <w:rsid w:val="006E2288"/>
    <w:rsid w:val="006E2576"/>
    <w:rsid w:val="006E28B7"/>
    <w:rsid w:val="006E2914"/>
    <w:rsid w:val="006E2D42"/>
    <w:rsid w:val="006E2E43"/>
    <w:rsid w:val="006E2E4B"/>
    <w:rsid w:val="006E3310"/>
    <w:rsid w:val="006E3404"/>
    <w:rsid w:val="006E39DE"/>
    <w:rsid w:val="006E3FAD"/>
    <w:rsid w:val="006E4823"/>
    <w:rsid w:val="006E4844"/>
    <w:rsid w:val="006E4991"/>
    <w:rsid w:val="006E4D0E"/>
    <w:rsid w:val="006E4E39"/>
    <w:rsid w:val="006E4F4C"/>
    <w:rsid w:val="006E565E"/>
    <w:rsid w:val="006E5862"/>
    <w:rsid w:val="006E59EB"/>
    <w:rsid w:val="006E59F5"/>
    <w:rsid w:val="006E61D5"/>
    <w:rsid w:val="006E63A8"/>
    <w:rsid w:val="006E673D"/>
    <w:rsid w:val="006E6775"/>
    <w:rsid w:val="006E6F50"/>
    <w:rsid w:val="006E722D"/>
    <w:rsid w:val="006E7231"/>
    <w:rsid w:val="006E754B"/>
    <w:rsid w:val="006E77C9"/>
    <w:rsid w:val="006E7D3B"/>
    <w:rsid w:val="006E7F0A"/>
    <w:rsid w:val="006E7FF3"/>
    <w:rsid w:val="006F002B"/>
    <w:rsid w:val="006F041A"/>
    <w:rsid w:val="006F1054"/>
    <w:rsid w:val="006F10BB"/>
    <w:rsid w:val="006F17BE"/>
    <w:rsid w:val="006F1955"/>
    <w:rsid w:val="006F1B70"/>
    <w:rsid w:val="006F1CEC"/>
    <w:rsid w:val="006F208D"/>
    <w:rsid w:val="006F2732"/>
    <w:rsid w:val="006F2C56"/>
    <w:rsid w:val="006F2ECC"/>
    <w:rsid w:val="006F3116"/>
    <w:rsid w:val="006F341D"/>
    <w:rsid w:val="006F39C1"/>
    <w:rsid w:val="006F3CDE"/>
    <w:rsid w:val="006F437C"/>
    <w:rsid w:val="006F445A"/>
    <w:rsid w:val="006F4C87"/>
    <w:rsid w:val="006F4F17"/>
    <w:rsid w:val="006F5552"/>
    <w:rsid w:val="006F573F"/>
    <w:rsid w:val="006F58D4"/>
    <w:rsid w:val="006F5939"/>
    <w:rsid w:val="006F623E"/>
    <w:rsid w:val="006F6327"/>
    <w:rsid w:val="006F64BB"/>
    <w:rsid w:val="006F6D28"/>
    <w:rsid w:val="006F735D"/>
    <w:rsid w:val="007009F8"/>
    <w:rsid w:val="00701685"/>
    <w:rsid w:val="00701D60"/>
    <w:rsid w:val="00702400"/>
    <w:rsid w:val="00702D4D"/>
    <w:rsid w:val="00702E50"/>
    <w:rsid w:val="0070346E"/>
    <w:rsid w:val="007035B3"/>
    <w:rsid w:val="007035F7"/>
    <w:rsid w:val="00703936"/>
    <w:rsid w:val="00704331"/>
    <w:rsid w:val="00704580"/>
    <w:rsid w:val="0070478E"/>
    <w:rsid w:val="007047FC"/>
    <w:rsid w:val="0070485D"/>
    <w:rsid w:val="00704996"/>
    <w:rsid w:val="00704A29"/>
    <w:rsid w:val="00704BC3"/>
    <w:rsid w:val="00704C1A"/>
    <w:rsid w:val="00704EDB"/>
    <w:rsid w:val="00705B73"/>
    <w:rsid w:val="00705CFD"/>
    <w:rsid w:val="00705D57"/>
    <w:rsid w:val="00706101"/>
    <w:rsid w:val="0070644D"/>
    <w:rsid w:val="0070648F"/>
    <w:rsid w:val="007067D8"/>
    <w:rsid w:val="00706A07"/>
    <w:rsid w:val="00706A52"/>
    <w:rsid w:val="00706C8A"/>
    <w:rsid w:val="00707072"/>
    <w:rsid w:val="007070CF"/>
    <w:rsid w:val="007076A9"/>
    <w:rsid w:val="00707D58"/>
    <w:rsid w:val="00707D61"/>
    <w:rsid w:val="00710044"/>
    <w:rsid w:val="0071028C"/>
    <w:rsid w:val="007109EF"/>
    <w:rsid w:val="00710DA9"/>
    <w:rsid w:val="007112A4"/>
    <w:rsid w:val="00711322"/>
    <w:rsid w:val="00711905"/>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D3"/>
    <w:rsid w:val="00715135"/>
    <w:rsid w:val="0071530E"/>
    <w:rsid w:val="0071553B"/>
    <w:rsid w:val="00715655"/>
    <w:rsid w:val="00715B9A"/>
    <w:rsid w:val="00715DF8"/>
    <w:rsid w:val="00715F3D"/>
    <w:rsid w:val="007168DC"/>
    <w:rsid w:val="00716A56"/>
    <w:rsid w:val="007179D9"/>
    <w:rsid w:val="00717EC4"/>
    <w:rsid w:val="0072129E"/>
    <w:rsid w:val="00721466"/>
    <w:rsid w:val="00721A3B"/>
    <w:rsid w:val="00721CD4"/>
    <w:rsid w:val="00722656"/>
    <w:rsid w:val="00722BCE"/>
    <w:rsid w:val="00723960"/>
    <w:rsid w:val="00723AD8"/>
    <w:rsid w:val="00723DA1"/>
    <w:rsid w:val="007241A5"/>
    <w:rsid w:val="0072451B"/>
    <w:rsid w:val="00724B3F"/>
    <w:rsid w:val="00724ED8"/>
    <w:rsid w:val="0072508F"/>
    <w:rsid w:val="00725281"/>
    <w:rsid w:val="00725CC3"/>
    <w:rsid w:val="00725D34"/>
    <w:rsid w:val="00726192"/>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970"/>
    <w:rsid w:val="00736D7D"/>
    <w:rsid w:val="00736D97"/>
    <w:rsid w:val="00736E96"/>
    <w:rsid w:val="00737360"/>
    <w:rsid w:val="007374ED"/>
    <w:rsid w:val="0073770B"/>
    <w:rsid w:val="00737F18"/>
    <w:rsid w:val="00737FB0"/>
    <w:rsid w:val="007409B3"/>
    <w:rsid w:val="00740BC3"/>
    <w:rsid w:val="00740DF1"/>
    <w:rsid w:val="00740E2E"/>
    <w:rsid w:val="00740E58"/>
    <w:rsid w:val="007414C7"/>
    <w:rsid w:val="00741523"/>
    <w:rsid w:val="007418C5"/>
    <w:rsid w:val="00741CD4"/>
    <w:rsid w:val="00741F9B"/>
    <w:rsid w:val="00742561"/>
    <w:rsid w:val="007427C0"/>
    <w:rsid w:val="00742909"/>
    <w:rsid w:val="00742A6F"/>
    <w:rsid w:val="00743634"/>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023"/>
    <w:rsid w:val="0074628C"/>
    <w:rsid w:val="007468AF"/>
    <w:rsid w:val="0074725D"/>
    <w:rsid w:val="007472E6"/>
    <w:rsid w:val="0074738D"/>
    <w:rsid w:val="007475A6"/>
    <w:rsid w:val="00747AAF"/>
    <w:rsid w:val="00747D8B"/>
    <w:rsid w:val="00747E7F"/>
    <w:rsid w:val="00750171"/>
    <w:rsid w:val="007508B8"/>
    <w:rsid w:val="00751228"/>
    <w:rsid w:val="00751607"/>
    <w:rsid w:val="00751643"/>
    <w:rsid w:val="00751652"/>
    <w:rsid w:val="00751A13"/>
    <w:rsid w:val="00751D15"/>
    <w:rsid w:val="00751EF7"/>
    <w:rsid w:val="00752471"/>
    <w:rsid w:val="007531B8"/>
    <w:rsid w:val="007538CC"/>
    <w:rsid w:val="00753C3D"/>
    <w:rsid w:val="00753E2B"/>
    <w:rsid w:val="00754502"/>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090A"/>
    <w:rsid w:val="007613D1"/>
    <w:rsid w:val="00761B44"/>
    <w:rsid w:val="0076251F"/>
    <w:rsid w:val="00762AF9"/>
    <w:rsid w:val="00762B24"/>
    <w:rsid w:val="00762B4A"/>
    <w:rsid w:val="0076386A"/>
    <w:rsid w:val="00764AF9"/>
    <w:rsid w:val="00764E4D"/>
    <w:rsid w:val="00764F70"/>
    <w:rsid w:val="00765121"/>
    <w:rsid w:val="00765281"/>
    <w:rsid w:val="0076530F"/>
    <w:rsid w:val="00765773"/>
    <w:rsid w:val="00765B1F"/>
    <w:rsid w:val="00765D53"/>
    <w:rsid w:val="007667F7"/>
    <w:rsid w:val="00766BAD"/>
    <w:rsid w:val="00766BF6"/>
    <w:rsid w:val="00766FE2"/>
    <w:rsid w:val="00767791"/>
    <w:rsid w:val="00767D37"/>
    <w:rsid w:val="00767E51"/>
    <w:rsid w:val="00770064"/>
    <w:rsid w:val="007700D4"/>
    <w:rsid w:val="00770655"/>
    <w:rsid w:val="00770895"/>
    <w:rsid w:val="00770BE3"/>
    <w:rsid w:val="00771560"/>
    <w:rsid w:val="007715D6"/>
    <w:rsid w:val="00771B6C"/>
    <w:rsid w:val="00771B71"/>
    <w:rsid w:val="00771BEB"/>
    <w:rsid w:val="00771C91"/>
    <w:rsid w:val="00772402"/>
    <w:rsid w:val="007727AA"/>
    <w:rsid w:val="00772BF4"/>
    <w:rsid w:val="00773324"/>
    <w:rsid w:val="00773548"/>
    <w:rsid w:val="00773D8B"/>
    <w:rsid w:val="0077400E"/>
    <w:rsid w:val="007742FE"/>
    <w:rsid w:val="0077430C"/>
    <w:rsid w:val="007745BF"/>
    <w:rsid w:val="00774740"/>
    <w:rsid w:val="00774B52"/>
    <w:rsid w:val="00774F2F"/>
    <w:rsid w:val="007755F2"/>
    <w:rsid w:val="007757CB"/>
    <w:rsid w:val="00775963"/>
    <w:rsid w:val="007764E0"/>
    <w:rsid w:val="00776538"/>
    <w:rsid w:val="00776971"/>
    <w:rsid w:val="00777360"/>
    <w:rsid w:val="007773BE"/>
    <w:rsid w:val="00777687"/>
    <w:rsid w:val="00777776"/>
    <w:rsid w:val="00777D37"/>
    <w:rsid w:val="007805B8"/>
    <w:rsid w:val="00780693"/>
    <w:rsid w:val="0078077F"/>
    <w:rsid w:val="00780C85"/>
    <w:rsid w:val="00780F4C"/>
    <w:rsid w:val="0078177E"/>
    <w:rsid w:val="007819F9"/>
    <w:rsid w:val="00782B37"/>
    <w:rsid w:val="0078304C"/>
    <w:rsid w:val="00783606"/>
    <w:rsid w:val="00783673"/>
    <w:rsid w:val="007838C0"/>
    <w:rsid w:val="007839A2"/>
    <w:rsid w:val="00783BAE"/>
    <w:rsid w:val="00783E47"/>
    <w:rsid w:val="00783FF7"/>
    <w:rsid w:val="00784A9F"/>
    <w:rsid w:val="0078500B"/>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DF5"/>
    <w:rsid w:val="007925EA"/>
    <w:rsid w:val="00792B16"/>
    <w:rsid w:val="00792B96"/>
    <w:rsid w:val="00793015"/>
    <w:rsid w:val="0079326D"/>
    <w:rsid w:val="007934A3"/>
    <w:rsid w:val="00793B73"/>
    <w:rsid w:val="00793CD8"/>
    <w:rsid w:val="007940E4"/>
    <w:rsid w:val="00794231"/>
    <w:rsid w:val="0079452C"/>
    <w:rsid w:val="00795105"/>
    <w:rsid w:val="0079536B"/>
    <w:rsid w:val="0079538A"/>
    <w:rsid w:val="007954B9"/>
    <w:rsid w:val="00795549"/>
    <w:rsid w:val="007957E4"/>
    <w:rsid w:val="007958BB"/>
    <w:rsid w:val="00795A1E"/>
    <w:rsid w:val="00795C92"/>
    <w:rsid w:val="00796231"/>
    <w:rsid w:val="007968F7"/>
    <w:rsid w:val="00796C03"/>
    <w:rsid w:val="00796DCB"/>
    <w:rsid w:val="007971CF"/>
    <w:rsid w:val="007972A9"/>
    <w:rsid w:val="007976E1"/>
    <w:rsid w:val="007A0813"/>
    <w:rsid w:val="007A0D61"/>
    <w:rsid w:val="007A16E9"/>
    <w:rsid w:val="007A1B9E"/>
    <w:rsid w:val="007A1CB3"/>
    <w:rsid w:val="007A2256"/>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65D"/>
    <w:rsid w:val="007A7AFE"/>
    <w:rsid w:val="007A7B72"/>
    <w:rsid w:val="007A7F77"/>
    <w:rsid w:val="007B009A"/>
    <w:rsid w:val="007B0271"/>
    <w:rsid w:val="007B082C"/>
    <w:rsid w:val="007B0902"/>
    <w:rsid w:val="007B0EC5"/>
    <w:rsid w:val="007B1858"/>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30C"/>
    <w:rsid w:val="007B5511"/>
    <w:rsid w:val="007B57DA"/>
    <w:rsid w:val="007B5A82"/>
    <w:rsid w:val="007B5B95"/>
    <w:rsid w:val="007B5DB6"/>
    <w:rsid w:val="007B61DA"/>
    <w:rsid w:val="007B6242"/>
    <w:rsid w:val="007B672B"/>
    <w:rsid w:val="007B6D87"/>
    <w:rsid w:val="007B6DA5"/>
    <w:rsid w:val="007B7124"/>
    <w:rsid w:val="007B7374"/>
    <w:rsid w:val="007B73B9"/>
    <w:rsid w:val="007B7A80"/>
    <w:rsid w:val="007C05DD"/>
    <w:rsid w:val="007C1611"/>
    <w:rsid w:val="007C170F"/>
    <w:rsid w:val="007C224A"/>
    <w:rsid w:val="007C2D68"/>
    <w:rsid w:val="007C3C56"/>
    <w:rsid w:val="007C3D18"/>
    <w:rsid w:val="007C490A"/>
    <w:rsid w:val="007C5D1A"/>
    <w:rsid w:val="007C6026"/>
    <w:rsid w:val="007C6079"/>
    <w:rsid w:val="007C60BF"/>
    <w:rsid w:val="007C63F7"/>
    <w:rsid w:val="007C6A07"/>
    <w:rsid w:val="007C6E73"/>
    <w:rsid w:val="007C71AC"/>
    <w:rsid w:val="007C7496"/>
    <w:rsid w:val="007C75A1"/>
    <w:rsid w:val="007C75BC"/>
    <w:rsid w:val="007C77A5"/>
    <w:rsid w:val="007C7A3C"/>
    <w:rsid w:val="007C7DD7"/>
    <w:rsid w:val="007D04E5"/>
    <w:rsid w:val="007D06E6"/>
    <w:rsid w:val="007D07F7"/>
    <w:rsid w:val="007D09B6"/>
    <w:rsid w:val="007D0D98"/>
    <w:rsid w:val="007D1B17"/>
    <w:rsid w:val="007D2602"/>
    <w:rsid w:val="007D2D7A"/>
    <w:rsid w:val="007D35DC"/>
    <w:rsid w:val="007D364F"/>
    <w:rsid w:val="007D38C2"/>
    <w:rsid w:val="007D3CF4"/>
    <w:rsid w:val="007D3EDA"/>
    <w:rsid w:val="007D3FE8"/>
    <w:rsid w:val="007D413C"/>
    <w:rsid w:val="007D4400"/>
    <w:rsid w:val="007D440C"/>
    <w:rsid w:val="007D494C"/>
    <w:rsid w:val="007D4B48"/>
    <w:rsid w:val="007D5348"/>
    <w:rsid w:val="007D53DF"/>
    <w:rsid w:val="007D543C"/>
    <w:rsid w:val="007D5901"/>
    <w:rsid w:val="007D68A7"/>
    <w:rsid w:val="007D69E3"/>
    <w:rsid w:val="007D6B03"/>
    <w:rsid w:val="007D70E2"/>
    <w:rsid w:val="007D7526"/>
    <w:rsid w:val="007D7811"/>
    <w:rsid w:val="007E01A3"/>
    <w:rsid w:val="007E03EA"/>
    <w:rsid w:val="007E0B55"/>
    <w:rsid w:val="007E0C51"/>
    <w:rsid w:val="007E10DC"/>
    <w:rsid w:val="007E126F"/>
    <w:rsid w:val="007E1371"/>
    <w:rsid w:val="007E175F"/>
    <w:rsid w:val="007E2BEC"/>
    <w:rsid w:val="007E2E6E"/>
    <w:rsid w:val="007E3898"/>
    <w:rsid w:val="007E3B76"/>
    <w:rsid w:val="007E3BE0"/>
    <w:rsid w:val="007E3DBD"/>
    <w:rsid w:val="007E3E07"/>
    <w:rsid w:val="007E3EF4"/>
    <w:rsid w:val="007E4610"/>
    <w:rsid w:val="007E4715"/>
    <w:rsid w:val="007E4958"/>
    <w:rsid w:val="007E4A9F"/>
    <w:rsid w:val="007E505B"/>
    <w:rsid w:val="007E5563"/>
    <w:rsid w:val="007E580E"/>
    <w:rsid w:val="007E5C39"/>
    <w:rsid w:val="007E5D82"/>
    <w:rsid w:val="007E6047"/>
    <w:rsid w:val="007E68C4"/>
    <w:rsid w:val="007E701A"/>
    <w:rsid w:val="007E7091"/>
    <w:rsid w:val="007E7655"/>
    <w:rsid w:val="007E768D"/>
    <w:rsid w:val="007E78C7"/>
    <w:rsid w:val="007E7E23"/>
    <w:rsid w:val="007E7FB9"/>
    <w:rsid w:val="007F06E6"/>
    <w:rsid w:val="007F1861"/>
    <w:rsid w:val="007F1923"/>
    <w:rsid w:val="007F1BB2"/>
    <w:rsid w:val="007F1E5E"/>
    <w:rsid w:val="007F2365"/>
    <w:rsid w:val="007F2933"/>
    <w:rsid w:val="007F2EF6"/>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13F"/>
    <w:rsid w:val="0080274D"/>
    <w:rsid w:val="0080290C"/>
    <w:rsid w:val="00802B44"/>
    <w:rsid w:val="00803576"/>
    <w:rsid w:val="008039F7"/>
    <w:rsid w:val="00803FAE"/>
    <w:rsid w:val="008049CB"/>
    <w:rsid w:val="00804C64"/>
    <w:rsid w:val="008051EA"/>
    <w:rsid w:val="0080588E"/>
    <w:rsid w:val="008058CC"/>
    <w:rsid w:val="00805C97"/>
    <w:rsid w:val="00805E0F"/>
    <w:rsid w:val="00805FA8"/>
    <w:rsid w:val="0080605F"/>
    <w:rsid w:val="00806D46"/>
    <w:rsid w:val="00806D83"/>
    <w:rsid w:val="00806EE7"/>
    <w:rsid w:val="008074FE"/>
    <w:rsid w:val="00807786"/>
    <w:rsid w:val="00807E39"/>
    <w:rsid w:val="00807FE5"/>
    <w:rsid w:val="00810488"/>
    <w:rsid w:val="00810CC1"/>
    <w:rsid w:val="00811C64"/>
    <w:rsid w:val="00811FCB"/>
    <w:rsid w:val="00813281"/>
    <w:rsid w:val="008133A6"/>
    <w:rsid w:val="00813B7B"/>
    <w:rsid w:val="008140F5"/>
    <w:rsid w:val="0081499D"/>
    <w:rsid w:val="008149F1"/>
    <w:rsid w:val="00814AB1"/>
    <w:rsid w:val="008158D6"/>
    <w:rsid w:val="008162BD"/>
    <w:rsid w:val="008166C3"/>
    <w:rsid w:val="00817196"/>
    <w:rsid w:val="00817669"/>
    <w:rsid w:val="008176B9"/>
    <w:rsid w:val="00817C24"/>
    <w:rsid w:val="008204F3"/>
    <w:rsid w:val="00820658"/>
    <w:rsid w:val="00820B16"/>
    <w:rsid w:val="00820CE4"/>
    <w:rsid w:val="00821204"/>
    <w:rsid w:val="00821937"/>
    <w:rsid w:val="00821A92"/>
    <w:rsid w:val="00821C64"/>
    <w:rsid w:val="0082207C"/>
    <w:rsid w:val="008235DB"/>
    <w:rsid w:val="00824017"/>
    <w:rsid w:val="008247F9"/>
    <w:rsid w:val="00824A92"/>
    <w:rsid w:val="00824AB4"/>
    <w:rsid w:val="00824F2E"/>
    <w:rsid w:val="00825508"/>
    <w:rsid w:val="00825C42"/>
    <w:rsid w:val="00825D25"/>
    <w:rsid w:val="00825E2C"/>
    <w:rsid w:val="00825F73"/>
    <w:rsid w:val="0082617A"/>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1FA7"/>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B52"/>
    <w:rsid w:val="00837C6C"/>
    <w:rsid w:val="00840DB1"/>
    <w:rsid w:val="00840DE7"/>
    <w:rsid w:val="00840E3F"/>
    <w:rsid w:val="008410AA"/>
    <w:rsid w:val="008413BE"/>
    <w:rsid w:val="008415EA"/>
    <w:rsid w:val="008419BA"/>
    <w:rsid w:val="00841A2C"/>
    <w:rsid w:val="00841AE8"/>
    <w:rsid w:val="00841BE6"/>
    <w:rsid w:val="0084204E"/>
    <w:rsid w:val="00842170"/>
    <w:rsid w:val="00842745"/>
    <w:rsid w:val="00842D80"/>
    <w:rsid w:val="0084336B"/>
    <w:rsid w:val="008434D8"/>
    <w:rsid w:val="0084380C"/>
    <w:rsid w:val="00843D05"/>
    <w:rsid w:val="00843E0A"/>
    <w:rsid w:val="00843F1B"/>
    <w:rsid w:val="008444E8"/>
    <w:rsid w:val="00844AA5"/>
    <w:rsid w:val="00844D57"/>
    <w:rsid w:val="00844E80"/>
    <w:rsid w:val="008457C3"/>
    <w:rsid w:val="00845998"/>
    <w:rsid w:val="00845CDE"/>
    <w:rsid w:val="00845E2D"/>
    <w:rsid w:val="00845F78"/>
    <w:rsid w:val="008466D2"/>
    <w:rsid w:val="00846856"/>
    <w:rsid w:val="00846B86"/>
    <w:rsid w:val="00846F96"/>
    <w:rsid w:val="00846FE7"/>
    <w:rsid w:val="008476A8"/>
    <w:rsid w:val="00847B2A"/>
    <w:rsid w:val="00847C78"/>
    <w:rsid w:val="00850480"/>
    <w:rsid w:val="008506A4"/>
    <w:rsid w:val="00850A90"/>
    <w:rsid w:val="00850C0C"/>
    <w:rsid w:val="00850D7E"/>
    <w:rsid w:val="00850EE6"/>
    <w:rsid w:val="00851257"/>
    <w:rsid w:val="008514FE"/>
    <w:rsid w:val="00851A3A"/>
    <w:rsid w:val="0085235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A89"/>
    <w:rsid w:val="00856E9D"/>
    <w:rsid w:val="0085723F"/>
    <w:rsid w:val="0085738F"/>
    <w:rsid w:val="00857398"/>
    <w:rsid w:val="00857D08"/>
    <w:rsid w:val="00860418"/>
    <w:rsid w:val="0086076E"/>
    <w:rsid w:val="00860D47"/>
    <w:rsid w:val="00860F59"/>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642C"/>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4AD"/>
    <w:rsid w:val="00876710"/>
    <w:rsid w:val="00876A03"/>
    <w:rsid w:val="00876AF4"/>
    <w:rsid w:val="00876AFE"/>
    <w:rsid w:val="00876B4D"/>
    <w:rsid w:val="00877F18"/>
    <w:rsid w:val="00877FBB"/>
    <w:rsid w:val="00877FD6"/>
    <w:rsid w:val="008803A1"/>
    <w:rsid w:val="00880468"/>
    <w:rsid w:val="008804F4"/>
    <w:rsid w:val="008809C5"/>
    <w:rsid w:val="00880BBA"/>
    <w:rsid w:val="00880E50"/>
    <w:rsid w:val="008813F1"/>
    <w:rsid w:val="008817A1"/>
    <w:rsid w:val="00881A6C"/>
    <w:rsid w:val="00882070"/>
    <w:rsid w:val="008828B8"/>
    <w:rsid w:val="00884240"/>
    <w:rsid w:val="00884358"/>
    <w:rsid w:val="008845B6"/>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02A7"/>
    <w:rsid w:val="0089108E"/>
    <w:rsid w:val="00891481"/>
    <w:rsid w:val="00891891"/>
    <w:rsid w:val="00891AA8"/>
    <w:rsid w:val="0089219E"/>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29D"/>
    <w:rsid w:val="0089664D"/>
    <w:rsid w:val="008967E0"/>
    <w:rsid w:val="00896ABE"/>
    <w:rsid w:val="00897362"/>
    <w:rsid w:val="008973A9"/>
    <w:rsid w:val="00897973"/>
    <w:rsid w:val="00897E6C"/>
    <w:rsid w:val="00897F97"/>
    <w:rsid w:val="008A0140"/>
    <w:rsid w:val="008A0AC8"/>
    <w:rsid w:val="008A0BDE"/>
    <w:rsid w:val="008A0D2E"/>
    <w:rsid w:val="008A18DB"/>
    <w:rsid w:val="008A1955"/>
    <w:rsid w:val="008A1B57"/>
    <w:rsid w:val="008A1D08"/>
    <w:rsid w:val="008A1F63"/>
    <w:rsid w:val="008A1F84"/>
    <w:rsid w:val="008A20C7"/>
    <w:rsid w:val="008A21FF"/>
    <w:rsid w:val="008A2BE0"/>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551"/>
    <w:rsid w:val="008A66A9"/>
    <w:rsid w:val="008A670B"/>
    <w:rsid w:val="008A77D8"/>
    <w:rsid w:val="008A7F68"/>
    <w:rsid w:val="008A7FA9"/>
    <w:rsid w:val="008B01DC"/>
    <w:rsid w:val="008B02A2"/>
    <w:rsid w:val="008B03AA"/>
    <w:rsid w:val="008B0483"/>
    <w:rsid w:val="008B0DAE"/>
    <w:rsid w:val="008B0E1B"/>
    <w:rsid w:val="008B0EF5"/>
    <w:rsid w:val="008B1041"/>
    <w:rsid w:val="008B120C"/>
    <w:rsid w:val="008B124F"/>
    <w:rsid w:val="008B15AF"/>
    <w:rsid w:val="008B18FB"/>
    <w:rsid w:val="008B19C0"/>
    <w:rsid w:val="008B1E04"/>
    <w:rsid w:val="008B1F8C"/>
    <w:rsid w:val="008B2279"/>
    <w:rsid w:val="008B2755"/>
    <w:rsid w:val="008B2B15"/>
    <w:rsid w:val="008B2DC6"/>
    <w:rsid w:val="008B3825"/>
    <w:rsid w:val="008B4386"/>
    <w:rsid w:val="008B483B"/>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3E63"/>
    <w:rsid w:val="008C4123"/>
    <w:rsid w:val="008C43B8"/>
    <w:rsid w:val="008C4879"/>
    <w:rsid w:val="008C4958"/>
    <w:rsid w:val="008C4A9D"/>
    <w:rsid w:val="008C4BAA"/>
    <w:rsid w:val="008C4EE7"/>
    <w:rsid w:val="008C530F"/>
    <w:rsid w:val="008C5919"/>
    <w:rsid w:val="008C5D57"/>
    <w:rsid w:val="008C608A"/>
    <w:rsid w:val="008C699A"/>
    <w:rsid w:val="008C6AE8"/>
    <w:rsid w:val="008C6F1F"/>
    <w:rsid w:val="008C7092"/>
    <w:rsid w:val="008C7406"/>
    <w:rsid w:val="008C7573"/>
    <w:rsid w:val="008C77EA"/>
    <w:rsid w:val="008C7AE1"/>
    <w:rsid w:val="008D0532"/>
    <w:rsid w:val="008D067E"/>
    <w:rsid w:val="008D0AAB"/>
    <w:rsid w:val="008D0FA0"/>
    <w:rsid w:val="008D13AA"/>
    <w:rsid w:val="008D167E"/>
    <w:rsid w:val="008D16E8"/>
    <w:rsid w:val="008D1915"/>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3A5"/>
    <w:rsid w:val="008E2844"/>
    <w:rsid w:val="008E43B8"/>
    <w:rsid w:val="008E497B"/>
    <w:rsid w:val="008E4AD7"/>
    <w:rsid w:val="008E586C"/>
    <w:rsid w:val="008E58B2"/>
    <w:rsid w:val="008E6231"/>
    <w:rsid w:val="008E62BB"/>
    <w:rsid w:val="008E6404"/>
    <w:rsid w:val="008E64D3"/>
    <w:rsid w:val="008E6C19"/>
    <w:rsid w:val="008E6C49"/>
    <w:rsid w:val="008E6CCA"/>
    <w:rsid w:val="008E6F9F"/>
    <w:rsid w:val="008E705E"/>
    <w:rsid w:val="008E7A69"/>
    <w:rsid w:val="008E7E2D"/>
    <w:rsid w:val="008F028F"/>
    <w:rsid w:val="008F16C2"/>
    <w:rsid w:val="008F175B"/>
    <w:rsid w:val="008F1A31"/>
    <w:rsid w:val="008F1EAB"/>
    <w:rsid w:val="008F2065"/>
    <w:rsid w:val="008F2166"/>
    <w:rsid w:val="008F2393"/>
    <w:rsid w:val="008F2535"/>
    <w:rsid w:val="008F2583"/>
    <w:rsid w:val="008F2E1F"/>
    <w:rsid w:val="008F33DC"/>
    <w:rsid w:val="008F36F2"/>
    <w:rsid w:val="008F37FC"/>
    <w:rsid w:val="008F4007"/>
    <w:rsid w:val="008F4078"/>
    <w:rsid w:val="008F477D"/>
    <w:rsid w:val="008F477F"/>
    <w:rsid w:val="008F49F2"/>
    <w:rsid w:val="008F4B1C"/>
    <w:rsid w:val="008F4FC4"/>
    <w:rsid w:val="008F532E"/>
    <w:rsid w:val="008F5481"/>
    <w:rsid w:val="008F6F72"/>
    <w:rsid w:val="008F6FC1"/>
    <w:rsid w:val="008F71F5"/>
    <w:rsid w:val="008F723F"/>
    <w:rsid w:val="008F7461"/>
    <w:rsid w:val="008F766A"/>
    <w:rsid w:val="008F7861"/>
    <w:rsid w:val="008F78F1"/>
    <w:rsid w:val="008F7A0E"/>
    <w:rsid w:val="00900DE0"/>
    <w:rsid w:val="00901421"/>
    <w:rsid w:val="009015C9"/>
    <w:rsid w:val="00902350"/>
    <w:rsid w:val="009026F4"/>
    <w:rsid w:val="009030E8"/>
    <w:rsid w:val="009032CC"/>
    <w:rsid w:val="0090336B"/>
    <w:rsid w:val="0090345F"/>
    <w:rsid w:val="0090389E"/>
    <w:rsid w:val="00903B7D"/>
    <w:rsid w:val="00903D6F"/>
    <w:rsid w:val="0090470C"/>
    <w:rsid w:val="00905070"/>
    <w:rsid w:val="0090507B"/>
    <w:rsid w:val="009050C0"/>
    <w:rsid w:val="009053AA"/>
    <w:rsid w:val="00905CDA"/>
    <w:rsid w:val="00906283"/>
    <w:rsid w:val="00906939"/>
    <w:rsid w:val="009070D0"/>
    <w:rsid w:val="00907FE4"/>
    <w:rsid w:val="0091031A"/>
    <w:rsid w:val="00910968"/>
    <w:rsid w:val="00910B7D"/>
    <w:rsid w:val="0091141C"/>
    <w:rsid w:val="00911DFB"/>
    <w:rsid w:val="009121AD"/>
    <w:rsid w:val="00912A5D"/>
    <w:rsid w:val="0091304A"/>
    <w:rsid w:val="009139D9"/>
    <w:rsid w:val="0091420B"/>
    <w:rsid w:val="00914547"/>
    <w:rsid w:val="00914AD8"/>
    <w:rsid w:val="00914BCF"/>
    <w:rsid w:val="00914CF5"/>
    <w:rsid w:val="00914D20"/>
    <w:rsid w:val="00915274"/>
    <w:rsid w:val="009156D0"/>
    <w:rsid w:val="00915887"/>
    <w:rsid w:val="00915B7B"/>
    <w:rsid w:val="00915C84"/>
    <w:rsid w:val="00916079"/>
    <w:rsid w:val="00916533"/>
    <w:rsid w:val="00916747"/>
    <w:rsid w:val="00916841"/>
    <w:rsid w:val="00917979"/>
    <w:rsid w:val="00917A40"/>
    <w:rsid w:val="00917CE9"/>
    <w:rsid w:val="00917D01"/>
    <w:rsid w:val="00920123"/>
    <w:rsid w:val="0092094B"/>
    <w:rsid w:val="00920BCF"/>
    <w:rsid w:val="00920BF2"/>
    <w:rsid w:val="0092111A"/>
    <w:rsid w:val="00921243"/>
    <w:rsid w:val="0092133A"/>
    <w:rsid w:val="009214A3"/>
    <w:rsid w:val="0092152A"/>
    <w:rsid w:val="00921CB5"/>
    <w:rsid w:val="00921E1C"/>
    <w:rsid w:val="00921EBD"/>
    <w:rsid w:val="00922010"/>
    <w:rsid w:val="00922272"/>
    <w:rsid w:val="00922ACA"/>
    <w:rsid w:val="00923158"/>
    <w:rsid w:val="0092443A"/>
    <w:rsid w:val="00924605"/>
    <w:rsid w:val="00924AEA"/>
    <w:rsid w:val="00925142"/>
    <w:rsid w:val="009256D4"/>
    <w:rsid w:val="00925782"/>
    <w:rsid w:val="00925C29"/>
    <w:rsid w:val="0092632C"/>
    <w:rsid w:val="009266EA"/>
    <w:rsid w:val="00926737"/>
    <w:rsid w:val="0092706E"/>
    <w:rsid w:val="009273EF"/>
    <w:rsid w:val="009301B0"/>
    <w:rsid w:val="00930456"/>
    <w:rsid w:val="00930529"/>
    <w:rsid w:val="0093053B"/>
    <w:rsid w:val="00930885"/>
    <w:rsid w:val="00930D49"/>
    <w:rsid w:val="00930E3F"/>
    <w:rsid w:val="0093109E"/>
    <w:rsid w:val="009315C8"/>
    <w:rsid w:val="00931BD9"/>
    <w:rsid w:val="009320CF"/>
    <w:rsid w:val="00932A8B"/>
    <w:rsid w:val="00932AED"/>
    <w:rsid w:val="00933235"/>
    <w:rsid w:val="00933320"/>
    <w:rsid w:val="00933A8D"/>
    <w:rsid w:val="0093496D"/>
    <w:rsid w:val="00934C93"/>
    <w:rsid w:val="009350A4"/>
    <w:rsid w:val="0093510A"/>
    <w:rsid w:val="00935739"/>
    <w:rsid w:val="0093649B"/>
    <w:rsid w:val="009368F3"/>
    <w:rsid w:val="00936AEC"/>
    <w:rsid w:val="00936C2C"/>
    <w:rsid w:val="00936CDE"/>
    <w:rsid w:val="00936F5C"/>
    <w:rsid w:val="00937477"/>
    <w:rsid w:val="00937487"/>
    <w:rsid w:val="00937CB3"/>
    <w:rsid w:val="0094070F"/>
    <w:rsid w:val="0094131D"/>
    <w:rsid w:val="0094138A"/>
    <w:rsid w:val="0094154D"/>
    <w:rsid w:val="00941636"/>
    <w:rsid w:val="00941826"/>
    <w:rsid w:val="009419B7"/>
    <w:rsid w:val="009421FF"/>
    <w:rsid w:val="00942426"/>
    <w:rsid w:val="00942CDF"/>
    <w:rsid w:val="00942E55"/>
    <w:rsid w:val="009430CA"/>
    <w:rsid w:val="0094332B"/>
    <w:rsid w:val="009434B2"/>
    <w:rsid w:val="009435CF"/>
    <w:rsid w:val="009436E2"/>
    <w:rsid w:val="00943742"/>
    <w:rsid w:val="0094380E"/>
    <w:rsid w:val="0094394D"/>
    <w:rsid w:val="00944110"/>
    <w:rsid w:val="00944F60"/>
    <w:rsid w:val="00945656"/>
    <w:rsid w:val="0094591A"/>
    <w:rsid w:val="00945AE7"/>
    <w:rsid w:val="00945C05"/>
    <w:rsid w:val="00945C70"/>
    <w:rsid w:val="00945DBB"/>
    <w:rsid w:val="00945E46"/>
    <w:rsid w:val="009460F0"/>
    <w:rsid w:val="00946226"/>
    <w:rsid w:val="009465C7"/>
    <w:rsid w:val="0094660B"/>
    <w:rsid w:val="00946945"/>
    <w:rsid w:val="009471FD"/>
    <w:rsid w:val="00947713"/>
    <w:rsid w:val="00947721"/>
    <w:rsid w:val="00947983"/>
    <w:rsid w:val="00947A0C"/>
    <w:rsid w:val="009504DC"/>
    <w:rsid w:val="009506AC"/>
    <w:rsid w:val="0095091E"/>
    <w:rsid w:val="00950DE7"/>
    <w:rsid w:val="009510AA"/>
    <w:rsid w:val="00951D72"/>
    <w:rsid w:val="00952A02"/>
    <w:rsid w:val="00952A24"/>
    <w:rsid w:val="00952C2C"/>
    <w:rsid w:val="00952C36"/>
    <w:rsid w:val="00953920"/>
    <w:rsid w:val="00953A56"/>
    <w:rsid w:val="00953C53"/>
    <w:rsid w:val="00953D47"/>
    <w:rsid w:val="00953D79"/>
    <w:rsid w:val="0095400A"/>
    <w:rsid w:val="009540F5"/>
    <w:rsid w:val="0095452B"/>
    <w:rsid w:val="009549A5"/>
    <w:rsid w:val="00954C74"/>
    <w:rsid w:val="009550D1"/>
    <w:rsid w:val="00955428"/>
    <w:rsid w:val="00955FA3"/>
    <w:rsid w:val="009560CC"/>
    <w:rsid w:val="0095681E"/>
    <w:rsid w:val="0095703F"/>
    <w:rsid w:val="0095706D"/>
    <w:rsid w:val="009572D4"/>
    <w:rsid w:val="009579B0"/>
    <w:rsid w:val="00957F9A"/>
    <w:rsid w:val="00961345"/>
    <w:rsid w:val="00961921"/>
    <w:rsid w:val="00961DBC"/>
    <w:rsid w:val="0096286E"/>
    <w:rsid w:val="00963540"/>
    <w:rsid w:val="0096378D"/>
    <w:rsid w:val="00963B99"/>
    <w:rsid w:val="00963D9B"/>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0CE7"/>
    <w:rsid w:val="009710FA"/>
    <w:rsid w:val="009713F6"/>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646"/>
    <w:rsid w:val="00983A01"/>
    <w:rsid w:val="00983BE8"/>
    <w:rsid w:val="00984914"/>
    <w:rsid w:val="00984FC4"/>
    <w:rsid w:val="009850FA"/>
    <w:rsid w:val="00985253"/>
    <w:rsid w:val="009853B3"/>
    <w:rsid w:val="0098552B"/>
    <w:rsid w:val="00985979"/>
    <w:rsid w:val="009859B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BDC"/>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1D55"/>
    <w:rsid w:val="009A33E3"/>
    <w:rsid w:val="009A3818"/>
    <w:rsid w:val="009A3B3E"/>
    <w:rsid w:val="009A3B41"/>
    <w:rsid w:val="009A40BB"/>
    <w:rsid w:val="009A462D"/>
    <w:rsid w:val="009A50D0"/>
    <w:rsid w:val="009A5458"/>
    <w:rsid w:val="009A5CBA"/>
    <w:rsid w:val="009A62E5"/>
    <w:rsid w:val="009A6404"/>
    <w:rsid w:val="009B03BB"/>
    <w:rsid w:val="009B0964"/>
    <w:rsid w:val="009B0A30"/>
    <w:rsid w:val="009B0A5A"/>
    <w:rsid w:val="009B0B97"/>
    <w:rsid w:val="009B0F5D"/>
    <w:rsid w:val="009B123B"/>
    <w:rsid w:val="009B13B5"/>
    <w:rsid w:val="009B1F30"/>
    <w:rsid w:val="009B3021"/>
    <w:rsid w:val="009B3780"/>
    <w:rsid w:val="009B3A76"/>
    <w:rsid w:val="009B3AC2"/>
    <w:rsid w:val="009B41C6"/>
    <w:rsid w:val="009B431C"/>
    <w:rsid w:val="009B4490"/>
    <w:rsid w:val="009B44E5"/>
    <w:rsid w:val="009B4805"/>
    <w:rsid w:val="009B4DF4"/>
    <w:rsid w:val="009B564E"/>
    <w:rsid w:val="009B5E5C"/>
    <w:rsid w:val="009B61B6"/>
    <w:rsid w:val="009B62FE"/>
    <w:rsid w:val="009B63EB"/>
    <w:rsid w:val="009B6CDE"/>
    <w:rsid w:val="009B7E87"/>
    <w:rsid w:val="009B7EE1"/>
    <w:rsid w:val="009C0581"/>
    <w:rsid w:val="009C0629"/>
    <w:rsid w:val="009C06A5"/>
    <w:rsid w:val="009C06C9"/>
    <w:rsid w:val="009C1842"/>
    <w:rsid w:val="009C18C3"/>
    <w:rsid w:val="009C1D0C"/>
    <w:rsid w:val="009C2857"/>
    <w:rsid w:val="009C2E35"/>
    <w:rsid w:val="009C2E72"/>
    <w:rsid w:val="009C3356"/>
    <w:rsid w:val="009C33C8"/>
    <w:rsid w:val="009C3E0F"/>
    <w:rsid w:val="009C403E"/>
    <w:rsid w:val="009C418A"/>
    <w:rsid w:val="009C4224"/>
    <w:rsid w:val="009C4B9D"/>
    <w:rsid w:val="009C4BCA"/>
    <w:rsid w:val="009C4DF5"/>
    <w:rsid w:val="009C51D6"/>
    <w:rsid w:val="009C52B8"/>
    <w:rsid w:val="009C55E4"/>
    <w:rsid w:val="009C5844"/>
    <w:rsid w:val="009C59AD"/>
    <w:rsid w:val="009C5B34"/>
    <w:rsid w:val="009C5DBC"/>
    <w:rsid w:val="009C5E93"/>
    <w:rsid w:val="009C5F9E"/>
    <w:rsid w:val="009C6832"/>
    <w:rsid w:val="009C68C3"/>
    <w:rsid w:val="009C6A7A"/>
    <w:rsid w:val="009C6C50"/>
    <w:rsid w:val="009C7109"/>
    <w:rsid w:val="009C784B"/>
    <w:rsid w:val="009C79A6"/>
    <w:rsid w:val="009C79AA"/>
    <w:rsid w:val="009C79EE"/>
    <w:rsid w:val="009C7F4F"/>
    <w:rsid w:val="009C7FB2"/>
    <w:rsid w:val="009C7FBC"/>
    <w:rsid w:val="009D05CB"/>
    <w:rsid w:val="009D06E7"/>
    <w:rsid w:val="009D08ED"/>
    <w:rsid w:val="009D0CE5"/>
    <w:rsid w:val="009D0E62"/>
    <w:rsid w:val="009D12B1"/>
    <w:rsid w:val="009D165F"/>
    <w:rsid w:val="009D1A62"/>
    <w:rsid w:val="009D1DBC"/>
    <w:rsid w:val="009D1F38"/>
    <w:rsid w:val="009D24FA"/>
    <w:rsid w:val="009D2B29"/>
    <w:rsid w:val="009D2BEB"/>
    <w:rsid w:val="009D2CD0"/>
    <w:rsid w:val="009D2F05"/>
    <w:rsid w:val="009D30E9"/>
    <w:rsid w:val="009D37B5"/>
    <w:rsid w:val="009D39BD"/>
    <w:rsid w:val="009D3A86"/>
    <w:rsid w:val="009D3F39"/>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D7A45"/>
    <w:rsid w:val="009E068F"/>
    <w:rsid w:val="009E14E0"/>
    <w:rsid w:val="009E1EC7"/>
    <w:rsid w:val="009E1F26"/>
    <w:rsid w:val="009E208E"/>
    <w:rsid w:val="009E32AB"/>
    <w:rsid w:val="009E3490"/>
    <w:rsid w:val="009E3525"/>
    <w:rsid w:val="009E35DB"/>
    <w:rsid w:val="009E3A9D"/>
    <w:rsid w:val="009E3D73"/>
    <w:rsid w:val="009E4693"/>
    <w:rsid w:val="009E47A3"/>
    <w:rsid w:val="009E495F"/>
    <w:rsid w:val="009E4B03"/>
    <w:rsid w:val="009E5276"/>
    <w:rsid w:val="009E599B"/>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1D2B"/>
    <w:rsid w:val="009F2C1D"/>
    <w:rsid w:val="009F2E9A"/>
    <w:rsid w:val="009F328B"/>
    <w:rsid w:val="009F344F"/>
    <w:rsid w:val="009F37FD"/>
    <w:rsid w:val="009F39B6"/>
    <w:rsid w:val="009F3DCC"/>
    <w:rsid w:val="009F3E81"/>
    <w:rsid w:val="009F4350"/>
    <w:rsid w:val="009F4E81"/>
    <w:rsid w:val="009F505C"/>
    <w:rsid w:val="009F5443"/>
    <w:rsid w:val="009F55A7"/>
    <w:rsid w:val="009F5907"/>
    <w:rsid w:val="009F5D11"/>
    <w:rsid w:val="009F5E07"/>
    <w:rsid w:val="009F6724"/>
    <w:rsid w:val="009F698F"/>
    <w:rsid w:val="009F6DDD"/>
    <w:rsid w:val="009F7C1B"/>
    <w:rsid w:val="00A0006F"/>
    <w:rsid w:val="00A01754"/>
    <w:rsid w:val="00A01A67"/>
    <w:rsid w:val="00A01DC1"/>
    <w:rsid w:val="00A023D3"/>
    <w:rsid w:val="00A02792"/>
    <w:rsid w:val="00A02BEC"/>
    <w:rsid w:val="00A03045"/>
    <w:rsid w:val="00A031D8"/>
    <w:rsid w:val="00A03723"/>
    <w:rsid w:val="00A03B82"/>
    <w:rsid w:val="00A03E37"/>
    <w:rsid w:val="00A03E5C"/>
    <w:rsid w:val="00A043A5"/>
    <w:rsid w:val="00A048A8"/>
    <w:rsid w:val="00A04F49"/>
    <w:rsid w:val="00A04F86"/>
    <w:rsid w:val="00A05075"/>
    <w:rsid w:val="00A0527C"/>
    <w:rsid w:val="00A058DA"/>
    <w:rsid w:val="00A05A21"/>
    <w:rsid w:val="00A05BDF"/>
    <w:rsid w:val="00A06B5D"/>
    <w:rsid w:val="00A0796B"/>
    <w:rsid w:val="00A07B19"/>
    <w:rsid w:val="00A07BD1"/>
    <w:rsid w:val="00A10279"/>
    <w:rsid w:val="00A102B5"/>
    <w:rsid w:val="00A1039E"/>
    <w:rsid w:val="00A106C1"/>
    <w:rsid w:val="00A11114"/>
    <w:rsid w:val="00A11602"/>
    <w:rsid w:val="00A11EE5"/>
    <w:rsid w:val="00A1205E"/>
    <w:rsid w:val="00A1238A"/>
    <w:rsid w:val="00A128A1"/>
    <w:rsid w:val="00A12B84"/>
    <w:rsid w:val="00A130C7"/>
    <w:rsid w:val="00A132E2"/>
    <w:rsid w:val="00A133C9"/>
    <w:rsid w:val="00A13935"/>
    <w:rsid w:val="00A13E54"/>
    <w:rsid w:val="00A13EC0"/>
    <w:rsid w:val="00A1437D"/>
    <w:rsid w:val="00A14429"/>
    <w:rsid w:val="00A14523"/>
    <w:rsid w:val="00A14C51"/>
    <w:rsid w:val="00A14FF4"/>
    <w:rsid w:val="00A15165"/>
    <w:rsid w:val="00A15217"/>
    <w:rsid w:val="00A15745"/>
    <w:rsid w:val="00A15A82"/>
    <w:rsid w:val="00A164E5"/>
    <w:rsid w:val="00A16B14"/>
    <w:rsid w:val="00A16EC8"/>
    <w:rsid w:val="00A16F35"/>
    <w:rsid w:val="00A1734C"/>
    <w:rsid w:val="00A17F63"/>
    <w:rsid w:val="00A202C2"/>
    <w:rsid w:val="00A20396"/>
    <w:rsid w:val="00A20F7D"/>
    <w:rsid w:val="00A21264"/>
    <w:rsid w:val="00A21343"/>
    <w:rsid w:val="00A215C9"/>
    <w:rsid w:val="00A2193B"/>
    <w:rsid w:val="00A22560"/>
    <w:rsid w:val="00A22791"/>
    <w:rsid w:val="00A22ECA"/>
    <w:rsid w:val="00A2351A"/>
    <w:rsid w:val="00A23687"/>
    <w:rsid w:val="00A236CB"/>
    <w:rsid w:val="00A24157"/>
    <w:rsid w:val="00A24AD0"/>
    <w:rsid w:val="00A25119"/>
    <w:rsid w:val="00A25DF3"/>
    <w:rsid w:val="00A25DF5"/>
    <w:rsid w:val="00A264A9"/>
    <w:rsid w:val="00A2657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5F01"/>
    <w:rsid w:val="00A35FAA"/>
    <w:rsid w:val="00A361CC"/>
    <w:rsid w:val="00A36297"/>
    <w:rsid w:val="00A36C3E"/>
    <w:rsid w:val="00A36CDF"/>
    <w:rsid w:val="00A37207"/>
    <w:rsid w:val="00A37DA3"/>
    <w:rsid w:val="00A4074B"/>
    <w:rsid w:val="00A40E8F"/>
    <w:rsid w:val="00A415D7"/>
    <w:rsid w:val="00A41B1E"/>
    <w:rsid w:val="00A41DEE"/>
    <w:rsid w:val="00A41E2B"/>
    <w:rsid w:val="00A4224E"/>
    <w:rsid w:val="00A423BE"/>
    <w:rsid w:val="00A423F1"/>
    <w:rsid w:val="00A42E1F"/>
    <w:rsid w:val="00A4373D"/>
    <w:rsid w:val="00A439CD"/>
    <w:rsid w:val="00A43A01"/>
    <w:rsid w:val="00A43F83"/>
    <w:rsid w:val="00A44091"/>
    <w:rsid w:val="00A442A5"/>
    <w:rsid w:val="00A44633"/>
    <w:rsid w:val="00A446A1"/>
    <w:rsid w:val="00A44C60"/>
    <w:rsid w:val="00A4506D"/>
    <w:rsid w:val="00A451B0"/>
    <w:rsid w:val="00A455B3"/>
    <w:rsid w:val="00A458B8"/>
    <w:rsid w:val="00A45B74"/>
    <w:rsid w:val="00A45CBD"/>
    <w:rsid w:val="00A46223"/>
    <w:rsid w:val="00A4636D"/>
    <w:rsid w:val="00A46922"/>
    <w:rsid w:val="00A469C4"/>
    <w:rsid w:val="00A46A96"/>
    <w:rsid w:val="00A46AD9"/>
    <w:rsid w:val="00A46C08"/>
    <w:rsid w:val="00A47275"/>
    <w:rsid w:val="00A47A3C"/>
    <w:rsid w:val="00A47B5A"/>
    <w:rsid w:val="00A47DB5"/>
    <w:rsid w:val="00A503BB"/>
    <w:rsid w:val="00A507E6"/>
    <w:rsid w:val="00A50B10"/>
    <w:rsid w:val="00A511F4"/>
    <w:rsid w:val="00A51734"/>
    <w:rsid w:val="00A517DB"/>
    <w:rsid w:val="00A5199F"/>
    <w:rsid w:val="00A5202E"/>
    <w:rsid w:val="00A52D64"/>
    <w:rsid w:val="00A52E1D"/>
    <w:rsid w:val="00A537C5"/>
    <w:rsid w:val="00A545CF"/>
    <w:rsid w:val="00A5481E"/>
    <w:rsid w:val="00A54B9F"/>
    <w:rsid w:val="00A54E48"/>
    <w:rsid w:val="00A55080"/>
    <w:rsid w:val="00A5659E"/>
    <w:rsid w:val="00A56E50"/>
    <w:rsid w:val="00A57BC4"/>
    <w:rsid w:val="00A57C2C"/>
    <w:rsid w:val="00A60199"/>
    <w:rsid w:val="00A6050D"/>
    <w:rsid w:val="00A60589"/>
    <w:rsid w:val="00A61499"/>
    <w:rsid w:val="00A619CE"/>
    <w:rsid w:val="00A61FAC"/>
    <w:rsid w:val="00A629EE"/>
    <w:rsid w:val="00A62A77"/>
    <w:rsid w:val="00A63257"/>
    <w:rsid w:val="00A6338E"/>
    <w:rsid w:val="00A63483"/>
    <w:rsid w:val="00A637BA"/>
    <w:rsid w:val="00A63E1E"/>
    <w:rsid w:val="00A63E96"/>
    <w:rsid w:val="00A63E97"/>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6A7A"/>
    <w:rsid w:val="00A77BF3"/>
    <w:rsid w:val="00A77EC4"/>
    <w:rsid w:val="00A804EB"/>
    <w:rsid w:val="00A80850"/>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6B9"/>
    <w:rsid w:val="00A8676A"/>
    <w:rsid w:val="00A869D7"/>
    <w:rsid w:val="00A873FE"/>
    <w:rsid w:val="00A8740A"/>
    <w:rsid w:val="00A87722"/>
    <w:rsid w:val="00A87866"/>
    <w:rsid w:val="00A87EEA"/>
    <w:rsid w:val="00A90164"/>
    <w:rsid w:val="00A90BFB"/>
    <w:rsid w:val="00A921FF"/>
    <w:rsid w:val="00A92879"/>
    <w:rsid w:val="00A92C67"/>
    <w:rsid w:val="00A92ED9"/>
    <w:rsid w:val="00A93018"/>
    <w:rsid w:val="00A931F6"/>
    <w:rsid w:val="00A93509"/>
    <w:rsid w:val="00A93B3B"/>
    <w:rsid w:val="00A93D28"/>
    <w:rsid w:val="00A9442A"/>
    <w:rsid w:val="00A94B53"/>
    <w:rsid w:val="00A94C93"/>
    <w:rsid w:val="00A94FF3"/>
    <w:rsid w:val="00A95031"/>
    <w:rsid w:val="00A952EE"/>
    <w:rsid w:val="00A954DA"/>
    <w:rsid w:val="00A956FE"/>
    <w:rsid w:val="00A95752"/>
    <w:rsid w:val="00A95853"/>
    <w:rsid w:val="00A96776"/>
    <w:rsid w:val="00A96B6A"/>
    <w:rsid w:val="00A9791E"/>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5375"/>
    <w:rsid w:val="00AA6432"/>
    <w:rsid w:val="00AA6493"/>
    <w:rsid w:val="00AA6594"/>
    <w:rsid w:val="00AA6AAB"/>
    <w:rsid w:val="00AA6E72"/>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B16"/>
    <w:rsid w:val="00AB606A"/>
    <w:rsid w:val="00AB6163"/>
    <w:rsid w:val="00AB655E"/>
    <w:rsid w:val="00AB65A5"/>
    <w:rsid w:val="00AB6996"/>
    <w:rsid w:val="00AB74EC"/>
    <w:rsid w:val="00AB7AEC"/>
    <w:rsid w:val="00AC007F"/>
    <w:rsid w:val="00AC0174"/>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93C"/>
    <w:rsid w:val="00AC5A10"/>
    <w:rsid w:val="00AC6303"/>
    <w:rsid w:val="00AC6D70"/>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4BA"/>
    <w:rsid w:val="00AD567E"/>
    <w:rsid w:val="00AD596C"/>
    <w:rsid w:val="00AD5C2D"/>
    <w:rsid w:val="00AD6181"/>
    <w:rsid w:val="00AD68C2"/>
    <w:rsid w:val="00AD6C3A"/>
    <w:rsid w:val="00AD718E"/>
    <w:rsid w:val="00AD7B28"/>
    <w:rsid w:val="00AE05A5"/>
    <w:rsid w:val="00AE09EA"/>
    <w:rsid w:val="00AE0DD6"/>
    <w:rsid w:val="00AE0E27"/>
    <w:rsid w:val="00AE146C"/>
    <w:rsid w:val="00AE18A0"/>
    <w:rsid w:val="00AE1987"/>
    <w:rsid w:val="00AE1F75"/>
    <w:rsid w:val="00AE2360"/>
    <w:rsid w:val="00AE254C"/>
    <w:rsid w:val="00AE26B8"/>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5F59"/>
    <w:rsid w:val="00AE63C2"/>
    <w:rsid w:val="00AE64AA"/>
    <w:rsid w:val="00AE659D"/>
    <w:rsid w:val="00AE6D9C"/>
    <w:rsid w:val="00AE77A7"/>
    <w:rsid w:val="00AE7A16"/>
    <w:rsid w:val="00AE7E3B"/>
    <w:rsid w:val="00AF0198"/>
    <w:rsid w:val="00AF0280"/>
    <w:rsid w:val="00AF0438"/>
    <w:rsid w:val="00AF04F0"/>
    <w:rsid w:val="00AF0532"/>
    <w:rsid w:val="00AF081B"/>
    <w:rsid w:val="00AF09A7"/>
    <w:rsid w:val="00AF0A9A"/>
    <w:rsid w:val="00AF0ECC"/>
    <w:rsid w:val="00AF0F2C"/>
    <w:rsid w:val="00AF115D"/>
    <w:rsid w:val="00AF1C5D"/>
    <w:rsid w:val="00AF2674"/>
    <w:rsid w:val="00AF2B89"/>
    <w:rsid w:val="00AF2DAB"/>
    <w:rsid w:val="00AF36B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AF7D1C"/>
    <w:rsid w:val="00B00061"/>
    <w:rsid w:val="00B000D8"/>
    <w:rsid w:val="00B00198"/>
    <w:rsid w:val="00B00616"/>
    <w:rsid w:val="00B006FE"/>
    <w:rsid w:val="00B007CB"/>
    <w:rsid w:val="00B012C0"/>
    <w:rsid w:val="00B01385"/>
    <w:rsid w:val="00B017C7"/>
    <w:rsid w:val="00B02547"/>
    <w:rsid w:val="00B02714"/>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5F3"/>
    <w:rsid w:val="00B057C5"/>
    <w:rsid w:val="00B058CE"/>
    <w:rsid w:val="00B06253"/>
    <w:rsid w:val="00B06CBB"/>
    <w:rsid w:val="00B06E13"/>
    <w:rsid w:val="00B070C5"/>
    <w:rsid w:val="00B072DF"/>
    <w:rsid w:val="00B07555"/>
    <w:rsid w:val="00B07C39"/>
    <w:rsid w:val="00B1022B"/>
    <w:rsid w:val="00B1049F"/>
    <w:rsid w:val="00B10582"/>
    <w:rsid w:val="00B1114F"/>
    <w:rsid w:val="00B111C4"/>
    <w:rsid w:val="00B11387"/>
    <w:rsid w:val="00B11711"/>
    <w:rsid w:val="00B11EDB"/>
    <w:rsid w:val="00B121B0"/>
    <w:rsid w:val="00B1238A"/>
    <w:rsid w:val="00B12802"/>
    <w:rsid w:val="00B12CB2"/>
    <w:rsid w:val="00B13162"/>
    <w:rsid w:val="00B1331C"/>
    <w:rsid w:val="00B1354A"/>
    <w:rsid w:val="00B1386A"/>
    <w:rsid w:val="00B139EE"/>
    <w:rsid w:val="00B13BD0"/>
    <w:rsid w:val="00B143DB"/>
    <w:rsid w:val="00B14446"/>
    <w:rsid w:val="00B14ECA"/>
    <w:rsid w:val="00B15190"/>
    <w:rsid w:val="00B15717"/>
    <w:rsid w:val="00B157F9"/>
    <w:rsid w:val="00B15ADB"/>
    <w:rsid w:val="00B1656A"/>
    <w:rsid w:val="00B16969"/>
    <w:rsid w:val="00B1699B"/>
    <w:rsid w:val="00B16C85"/>
    <w:rsid w:val="00B1723C"/>
    <w:rsid w:val="00B17810"/>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777"/>
    <w:rsid w:val="00B22A8D"/>
    <w:rsid w:val="00B22B0F"/>
    <w:rsid w:val="00B22C1D"/>
    <w:rsid w:val="00B22D6A"/>
    <w:rsid w:val="00B230CD"/>
    <w:rsid w:val="00B2362B"/>
    <w:rsid w:val="00B23EA1"/>
    <w:rsid w:val="00B242EF"/>
    <w:rsid w:val="00B250DF"/>
    <w:rsid w:val="00B25225"/>
    <w:rsid w:val="00B25CAA"/>
    <w:rsid w:val="00B262FB"/>
    <w:rsid w:val="00B2763F"/>
    <w:rsid w:val="00B27883"/>
    <w:rsid w:val="00B27AAC"/>
    <w:rsid w:val="00B3028D"/>
    <w:rsid w:val="00B303D0"/>
    <w:rsid w:val="00B30929"/>
    <w:rsid w:val="00B30E77"/>
    <w:rsid w:val="00B31580"/>
    <w:rsid w:val="00B31C85"/>
    <w:rsid w:val="00B32142"/>
    <w:rsid w:val="00B32495"/>
    <w:rsid w:val="00B32CDC"/>
    <w:rsid w:val="00B330A6"/>
    <w:rsid w:val="00B3358E"/>
    <w:rsid w:val="00B341D6"/>
    <w:rsid w:val="00B3488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4ED7"/>
    <w:rsid w:val="00B45999"/>
    <w:rsid w:val="00B45A52"/>
    <w:rsid w:val="00B45B99"/>
    <w:rsid w:val="00B46175"/>
    <w:rsid w:val="00B46A20"/>
    <w:rsid w:val="00B46F86"/>
    <w:rsid w:val="00B47264"/>
    <w:rsid w:val="00B4741D"/>
    <w:rsid w:val="00B476F6"/>
    <w:rsid w:val="00B47813"/>
    <w:rsid w:val="00B47B94"/>
    <w:rsid w:val="00B47F0C"/>
    <w:rsid w:val="00B502EA"/>
    <w:rsid w:val="00B50370"/>
    <w:rsid w:val="00B50372"/>
    <w:rsid w:val="00B50EB2"/>
    <w:rsid w:val="00B511B7"/>
    <w:rsid w:val="00B52A61"/>
    <w:rsid w:val="00B52CEB"/>
    <w:rsid w:val="00B53024"/>
    <w:rsid w:val="00B532C1"/>
    <w:rsid w:val="00B53505"/>
    <w:rsid w:val="00B535F2"/>
    <w:rsid w:val="00B53780"/>
    <w:rsid w:val="00B5397C"/>
    <w:rsid w:val="00B54284"/>
    <w:rsid w:val="00B54AA3"/>
    <w:rsid w:val="00B558F7"/>
    <w:rsid w:val="00B566A8"/>
    <w:rsid w:val="00B56C26"/>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0CE"/>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8EE"/>
    <w:rsid w:val="00B74FF0"/>
    <w:rsid w:val="00B7513D"/>
    <w:rsid w:val="00B7549F"/>
    <w:rsid w:val="00B75A51"/>
    <w:rsid w:val="00B75AA6"/>
    <w:rsid w:val="00B75CC6"/>
    <w:rsid w:val="00B75F94"/>
    <w:rsid w:val="00B7624B"/>
    <w:rsid w:val="00B763BD"/>
    <w:rsid w:val="00B76D2B"/>
    <w:rsid w:val="00B77241"/>
    <w:rsid w:val="00B77734"/>
    <w:rsid w:val="00B77C2F"/>
    <w:rsid w:val="00B80337"/>
    <w:rsid w:val="00B80A10"/>
    <w:rsid w:val="00B8198B"/>
    <w:rsid w:val="00B81A23"/>
    <w:rsid w:val="00B81A6C"/>
    <w:rsid w:val="00B81DC5"/>
    <w:rsid w:val="00B824D5"/>
    <w:rsid w:val="00B83417"/>
    <w:rsid w:val="00B836EF"/>
    <w:rsid w:val="00B83759"/>
    <w:rsid w:val="00B84893"/>
    <w:rsid w:val="00B84AF0"/>
    <w:rsid w:val="00B856A9"/>
    <w:rsid w:val="00B85A20"/>
    <w:rsid w:val="00B85DE5"/>
    <w:rsid w:val="00B860D6"/>
    <w:rsid w:val="00B8611F"/>
    <w:rsid w:val="00B86396"/>
    <w:rsid w:val="00B863FC"/>
    <w:rsid w:val="00B86776"/>
    <w:rsid w:val="00B86B51"/>
    <w:rsid w:val="00B86E08"/>
    <w:rsid w:val="00B86F75"/>
    <w:rsid w:val="00B876A4"/>
    <w:rsid w:val="00B87BAE"/>
    <w:rsid w:val="00B87C21"/>
    <w:rsid w:val="00B87C26"/>
    <w:rsid w:val="00B90161"/>
    <w:rsid w:val="00B909F3"/>
    <w:rsid w:val="00B90F73"/>
    <w:rsid w:val="00B91C2A"/>
    <w:rsid w:val="00B920AE"/>
    <w:rsid w:val="00B92CA6"/>
    <w:rsid w:val="00B92E86"/>
    <w:rsid w:val="00B93013"/>
    <w:rsid w:val="00B933DC"/>
    <w:rsid w:val="00B936BF"/>
    <w:rsid w:val="00B93768"/>
    <w:rsid w:val="00B93A91"/>
    <w:rsid w:val="00B93B15"/>
    <w:rsid w:val="00B93B59"/>
    <w:rsid w:val="00B93B97"/>
    <w:rsid w:val="00B93E1F"/>
    <w:rsid w:val="00B9406A"/>
    <w:rsid w:val="00B94383"/>
    <w:rsid w:val="00B946EE"/>
    <w:rsid w:val="00B94767"/>
    <w:rsid w:val="00B94890"/>
    <w:rsid w:val="00B9497D"/>
    <w:rsid w:val="00B94A35"/>
    <w:rsid w:val="00B94E8C"/>
    <w:rsid w:val="00B95641"/>
    <w:rsid w:val="00B9589D"/>
    <w:rsid w:val="00B95BAD"/>
    <w:rsid w:val="00B95CDE"/>
    <w:rsid w:val="00B960A1"/>
    <w:rsid w:val="00B963D2"/>
    <w:rsid w:val="00B964B0"/>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A19"/>
    <w:rsid w:val="00BB3E68"/>
    <w:rsid w:val="00BB3E8C"/>
    <w:rsid w:val="00BB4384"/>
    <w:rsid w:val="00BB4A17"/>
    <w:rsid w:val="00BB510A"/>
    <w:rsid w:val="00BB51E9"/>
    <w:rsid w:val="00BB549D"/>
    <w:rsid w:val="00BB5A1A"/>
    <w:rsid w:val="00BB5FA0"/>
    <w:rsid w:val="00BB6072"/>
    <w:rsid w:val="00BB668F"/>
    <w:rsid w:val="00BB6925"/>
    <w:rsid w:val="00BB6AE6"/>
    <w:rsid w:val="00BB6C1C"/>
    <w:rsid w:val="00BB6E21"/>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82"/>
    <w:rsid w:val="00BC40AF"/>
    <w:rsid w:val="00BC437C"/>
    <w:rsid w:val="00BC4BD0"/>
    <w:rsid w:val="00BC4D2E"/>
    <w:rsid w:val="00BC4EA9"/>
    <w:rsid w:val="00BC5133"/>
    <w:rsid w:val="00BC5249"/>
    <w:rsid w:val="00BC52C1"/>
    <w:rsid w:val="00BC5476"/>
    <w:rsid w:val="00BC5769"/>
    <w:rsid w:val="00BC58A9"/>
    <w:rsid w:val="00BC618C"/>
    <w:rsid w:val="00BC635C"/>
    <w:rsid w:val="00BC663A"/>
    <w:rsid w:val="00BC663C"/>
    <w:rsid w:val="00BC66C8"/>
    <w:rsid w:val="00BC6992"/>
    <w:rsid w:val="00BC6C90"/>
    <w:rsid w:val="00BC7572"/>
    <w:rsid w:val="00BC7CC7"/>
    <w:rsid w:val="00BD0452"/>
    <w:rsid w:val="00BD0BE3"/>
    <w:rsid w:val="00BD12CB"/>
    <w:rsid w:val="00BD1697"/>
    <w:rsid w:val="00BD177E"/>
    <w:rsid w:val="00BD1B06"/>
    <w:rsid w:val="00BD1CBA"/>
    <w:rsid w:val="00BD1FA2"/>
    <w:rsid w:val="00BD21C2"/>
    <w:rsid w:val="00BD233C"/>
    <w:rsid w:val="00BD2361"/>
    <w:rsid w:val="00BD2958"/>
    <w:rsid w:val="00BD2DE0"/>
    <w:rsid w:val="00BD3D1F"/>
    <w:rsid w:val="00BD3D4C"/>
    <w:rsid w:val="00BD48AC"/>
    <w:rsid w:val="00BD4D10"/>
    <w:rsid w:val="00BD4E4A"/>
    <w:rsid w:val="00BD5154"/>
    <w:rsid w:val="00BD5891"/>
    <w:rsid w:val="00BD58D0"/>
    <w:rsid w:val="00BD5C23"/>
    <w:rsid w:val="00BD5F1A"/>
    <w:rsid w:val="00BD6792"/>
    <w:rsid w:val="00BD6955"/>
    <w:rsid w:val="00BD69A4"/>
    <w:rsid w:val="00BD6D3F"/>
    <w:rsid w:val="00BD6F67"/>
    <w:rsid w:val="00BD6FCE"/>
    <w:rsid w:val="00BD70E4"/>
    <w:rsid w:val="00BD72F3"/>
    <w:rsid w:val="00BD7575"/>
    <w:rsid w:val="00BD76C8"/>
    <w:rsid w:val="00BD7822"/>
    <w:rsid w:val="00BE012F"/>
    <w:rsid w:val="00BE0D2B"/>
    <w:rsid w:val="00BE1022"/>
    <w:rsid w:val="00BE1234"/>
    <w:rsid w:val="00BE1D0A"/>
    <w:rsid w:val="00BE2FA6"/>
    <w:rsid w:val="00BE328C"/>
    <w:rsid w:val="00BE333F"/>
    <w:rsid w:val="00BE36C3"/>
    <w:rsid w:val="00BE377F"/>
    <w:rsid w:val="00BE3A36"/>
    <w:rsid w:val="00BE461B"/>
    <w:rsid w:val="00BE476A"/>
    <w:rsid w:val="00BE496C"/>
    <w:rsid w:val="00BE5696"/>
    <w:rsid w:val="00BE5A8A"/>
    <w:rsid w:val="00BE6FC6"/>
    <w:rsid w:val="00BE70CB"/>
    <w:rsid w:val="00BE7406"/>
    <w:rsid w:val="00BE752F"/>
    <w:rsid w:val="00BE7603"/>
    <w:rsid w:val="00BE79B4"/>
    <w:rsid w:val="00BE7AE4"/>
    <w:rsid w:val="00BF00A7"/>
    <w:rsid w:val="00BF030B"/>
    <w:rsid w:val="00BF10A7"/>
    <w:rsid w:val="00BF1143"/>
    <w:rsid w:val="00BF1478"/>
    <w:rsid w:val="00BF17E7"/>
    <w:rsid w:val="00BF19D3"/>
    <w:rsid w:val="00BF202A"/>
    <w:rsid w:val="00BF2776"/>
    <w:rsid w:val="00BF2851"/>
    <w:rsid w:val="00BF2F2D"/>
    <w:rsid w:val="00BF2F62"/>
    <w:rsid w:val="00BF3207"/>
    <w:rsid w:val="00BF3279"/>
    <w:rsid w:val="00BF369D"/>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BB5"/>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BF1"/>
    <w:rsid w:val="00C02C2E"/>
    <w:rsid w:val="00C02CC6"/>
    <w:rsid w:val="00C034CA"/>
    <w:rsid w:val="00C03A42"/>
    <w:rsid w:val="00C040F7"/>
    <w:rsid w:val="00C04301"/>
    <w:rsid w:val="00C044AB"/>
    <w:rsid w:val="00C04629"/>
    <w:rsid w:val="00C05706"/>
    <w:rsid w:val="00C05A4F"/>
    <w:rsid w:val="00C05C2A"/>
    <w:rsid w:val="00C062B2"/>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C8A"/>
    <w:rsid w:val="00C12F4C"/>
    <w:rsid w:val="00C13201"/>
    <w:rsid w:val="00C13397"/>
    <w:rsid w:val="00C13A47"/>
    <w:rsid w:val="00C14521"/>
    <w:rsid w:val="00C14776"/>
    <w:rsid w:val="00C147BC"/>
    <w:rsid w:val="00C147C6"/>
    <w:rsid w:val="00C14A61"/>
    <w:rsid w:val="00C14D4B"/>
    <w:rsid w:val="00C15212"/>
    <w:rsid w:val="00C1527D"/>
    <w:rsid w:val="00C15351"/>
    <w:rsid w:val="00C154BB"/>
    <w:rsid w:val="00C1588F"/>
    <w:rsid w:val="00C15FDD"/>
    <w:rsid w:val="00C1649D"/>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7D6"/>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1E"/>
    <w:rsid w:val="00C33332"/>
    <w:rsid w:val="00C33F1E"/>
    <w:rsid w:val="00C34231"/>
    <w:rsid w:val="00C34AA5"/>
    <w:rsid w:val="00C353B7"/>
    <w:rsid w:val="00C35720"/>
    <w:rsid w:val="00C35F97"/>
    <w:rsid w:val="00C363AA"/>
    <w:rsid w:val="00C36ACF"/>
    <w:rsid w:val="00C36DCC"/>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05B"/>
    <w:rsid w:val="00C452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6B9C"/>
    <w:rsid w:val="00C57745"/>
    <w:rsid w:val="00C579D8"/>
    <w:rsid w:val="00C57F95"/>
    <w:rsid w:val="00C6036B"/>
    <w:rsid w:val="00C60783"/>
    <w:rsid w:val="00C6084A"/>
    <w:rsid w:val="00C61991"/>
    <w:rsid w:val="00C620FA"/>
    <w:rsid w:val="00C62538"/>
    <w:rsid w:val="00C625B3"/>
    <w:rsid w:val="00C62679"/>
    <w:rsid w:val="00C627BF"/>
    <w:rsid w:val="00C636F7"/>
    <w:rsid w:val="00C63BC9"/>
    <w:rsid w:val="00C642DA"/>
    <w:rsid w:val="00C64672"/>
    <w:rsid w:val="00C64743"/>
    <w:rsid w:val="00C6485D"/>
    <w:rsid w:val="00C65251"/>
    <w:rsid w:val="00C657E2"/>
    <w:rsid w:val="00C659CB"/>
    <w:rsid w:val="00C65B5B"/>
    <w:rsid w:val="00C65C43"/>
    <w:rsid w:val="00C6601A"/>
    <w:rsid w:val="00C66065"/>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6F3"/>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1D"/>
    <w:rsid w:val="00C86257"/>
    <w:rsid w:val="00C86747"/>
    <w:rsid w:val="00C867E1"/>
    <w:rsid w:val="00C87096"/>
    <w:rsid w:val="00C87281"/>
    <w:rsid w:val="00C8739A"/>
    <w:rsid w:val="00C87553"/>
    <w:rsid w:val="00C878C1"/>
    <w:rsid w:val="00C87E55"/>
    <w:rsid w:val="00C9027A"/>
    <w:rsid w:val="00C90674"/>
    <w:rsid w:val="00C9068E"/>
    <w:rsid w:val="00C90720"/>
    <w:rsid w:val="00C90771"/>
    <w:rsid w:val="00C90C5A"/>
    <w:rsid w:val="00C90E78"/>
    <w:rsid w:val="00C90F6D"/>
    <w:rsid w:val="00C91022"/>
    <w:rsid w:val="00C915E6"/>
    <w:rsid w:val="00C91BE9"/>
    <w:rsid w:val="00C91F06"/>
    <w:rsid w:val="00C928DA"/>
    <w:rsid w:val="00C92AEA"/>
    <w:rsid w:val="00C92DA4"/>
    <w:rsid w:val="00C9384C"/>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322"/>
    <w:rsid w:val="00CA0834"/>
    <w:rsid w:val="00CA099E"/>
    <w:rsid w:val="00CA0E0B"/>
    <w:rsid w:val="00CA1068"/>
    <w:rsid w:val="00CA16B3"/>
    <w:rsid w:val="00CA1BD4"/>
    <w:rsid w:val="00CA1ED8"/>
    <w:rsid w:val="00CA20F1"/>
    <w:rsid w:val="00CA2333"/>
    <w:rsid w:val="00CA2417"/>
    <w:rsid w:val="00CA2C55"/>
    <w:rsid w:val="00CA357D"/>
    <w:rsid w:val="00CA39E9"/>
    <w:rsid w:val="00CA3B05"/>
    <w:rsid w:val="00CA3BCA"/>
    <w:rsid w:val="00CA404C"/>
    <w:rsid w:val="00CA4489"/>
    <w:rsid w:val="00CA4AC3"/>
    <w:rsid w:val="00CA545E"/>
    <w:rsid w:val="00CA5C5F"/>
    <w:rsid w:val="00CA685A"/>
    <w:rsid w:val="00CA6AD3"/>
    <w:rsid w:val="00CA6BF9"/>
    <w:rsid w:val="00CA713D"/>
    <w:rsid w:val="00CA71D4"/>
    <w:rsid w:val="00CA7951"/>
    <w:rsid w:val="00CA7F5C"/>
    <w:rsid w:val="00CB04EF"/>
    <w:rsid w:val="00CB060B"/>
    <w:rsid w:val="00CB0819"/>
    <w:rsid w:val="00CB0B62"/>
    <w:rsid w:val="00CB101D"/>
    <w:rsid w:val="00CB14E0"/>
    <w:rsid w:val="00CB19A0"/>
    <w:rsid w:val="00CB1E8D"/>
    <w:rsid w:val="00CB1F03"/>
    <w:rsid w:val="00CB1F63"/>
    <w:rsid w:val="00CB2219"/>
    <w:rsid w:val="00CB2BE2"/>
    <w:rsid w:val="00CB2ED0"/>
    <w:rsid w:val="00CB313E"/>
    <w:rsid w:val="00CB34FB"/>
    <w:rsid w:val="00CB3AC3"/>
    <w:rsid w:val="00CB53EA"/>
    <w:rsid w:val="00CB5672"/>
    <w:rsid w:val="00CB5D2A"/>
    <w:rsid w:val="00CB670B"/>
    <w:rsid w:val="00CB683C"/>
    <w:rsid w:val="00CB68F1"/>
    <w:rsid w:val="00CB6F1E"/>
    <w:rsid w:val="00CB703E"/>
    <w:rsid w:val="00CB7170"/>
    <w:rsid w:val="00CB7C09"/>
    <w:rsid w:val="00CB7CCC"/>
    <w:rsid w:val="00CB7E9A"/>
    <w:rsid w:val="00CC0014"/>
    <w:rsid w:val="00CC00E5"/>
    <w:rsid w:val="00CC010A"/>
    <w:rsid w:val="00CC040E"/>
    <w:rsid w:val="00CC111F"/>
    <w:rsid w:val="00CC19BB"/>
    <w:rsid w:val="00CC1B97"/>
    <w:rsid w:val="00CC1C13"/>
    <w:rsid w:val="00CC1E48"/>
    <w:rsid w:val="00CC2011"/>
    <w:rsid w:val="00CC2F62"/>
    <w:rsid w:val="00CC33D5"/>
    <w:rsid w:val="00CC3744"/>
    <w:rsid w:val="00CC38D2"/>
    <w:rsid w:val="00CC3C84"/>
    <w:rsid w:val="00CC3D4C"/>
    <w:rsid w:val="00CC3D80"/>
    <w:rsid w:val="00CC3EA0"/>
    <w:rsid w:val="00CC48FC"/>
    <w:rsid w:val="00CC4FCB"/>
    <w:rsid w:val="00CC55B3"/>
    <w:rsid w:val="00CC6B4D"/>
    <w:rsid w:val="00CC6BC4"/>
    <w:rsid w:val="00CC6DBD"/>
    <w:rsid w:val="00CC7073"/>
    <w:rsid w:val="00CC75D0"/>
    <w:rsid w:val="00CC7B45"/>
    <w:rsid w:val="00CC7F65"/>
    <w:rsid w:val="00CD08C6"/>
    <w:rsid w:val="00CD0D9B"/>
    <w:rsid w:val="00CD1188"/>
    <w:rsid w:val="00CD133B"/>
    <w:rsid w:val="00CD1648"/>
    <w:rsid w:val="00CD1BB7"/>
    <w:rsid w:val="00CD23E2"/>
    <w:rsid w:val="00CD285A"/>
    <w:rsid w:val="00CD293A"/>
    <w:rsid w:val="00CD2AE2"/>
    <w:rsid w:val="00CD2ED1"/>
    <w:rsid w:val="00CD337B"/>
    <w:rsid w:val="00CD34A9"/>
    <w:rsid w:val="00CD3529"/>
    <w:rsid w:val="00CD416A"/>
    <w:rsid w:val="00CD4767"/>
    <w:rsid w:val="00CD4A06"/>
    <w:rsid w:val="00CD4AFB"/>
    <w:rsid w:val="00CD4D42"/>
    <w:rsid w:val="00CD63CB"/>
    <w:rsid w:val="00CD6AF6"/>
    <w:rsid w:val="00CD6CE2"/>
    <w:rsid w:val="00CD6CFA"/>
    <w:rsid w:val="00CD6EBC"/>
    <w:rsid w:val="00CD6F0D"/>
    <w:rsid w:val="00CD7059"/>
    <w:rsid w:val="00CD71B3"/>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E7E4D"/>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9C"/>
    <w:rsid w:val="00CF3FA3"/>
    <w:rsid w:val="00CF412D"/>
    <w:rsid w:val="00CF4367"/>
    <w:rsid w:val="00CF43A6"/>
    <w:rsid w:val="00CF4520"/>
    <w:rsid w:val="00CF4D7B"/>
    <w:rsid w:val="00CF5496"/>
    <w:rsid w:val="00CF57C8"/>
    <w:rsid w:val="00CF625B"/>
    <w:rsid w:val="00CF6663"/>
    <w:rsid w:val="00CF687E"/>
    <w:rsid w:val="00CF6C42"/>
    <w:rsid w:val="00CF6F32"/>
    <w:rsid w:val="00CF6FED"/>
    <w:rsid w:val="00CF7A66"/>
    <w:rsid w:val="00CF7E4A"/>
    <w:rsid w:val="00CF7F8B"/>
    <w:rsid w:val="00D002A1"/>
    <w:rsid w:val="00D00A41"/>
    <w:rsid w:val="00D00C0D"/>
    <w:rsid w:val="00D0158A"/>
    <w:rsid w:val="00D01E65"/>
    <w:rsid w:val="00D023CE"/>
    <w:rsid w:val="00D02448"/>
    <w:rsid w:val="00D02819"/>
    <w:rsid w:val="00D02C2F"/>
    <w:rsid w:val="00D030D3"/>
    <w:rsid w:val="00D03275"/>
    <w:rsid w:val="00D0349B"/>
    <w:rsid w:val="00D036AA"/>
    <w:rsid w:val="00D03EBB"/>
    <w:rsid w:val="00D04417"/>
    <w:rsid w:val="00D044D1"/>
    <w:rsid w:val="00D04789"/>
    <w:rsid w:val="00D04D1F"/>
    <w:rsid w:val="00D05086"/>
    <w:rsid w:val="00D0587E"/>
    <w:rsid w:val="00D0629A"/>
    <w:rsid w:val="00D065D4"/>
    <w:rsid w:val="00D06DE0"/>
    <w:rsid w:val="00D0763E"/>
    <w:rsid w:val="00D07D70"/>
    <w:rsid w:val="00D07DC5"/>
    <w:rsid w:val="00D1021D"/>
    <w:rsid w:val="00D10249"/>
    <w:rsid w:val="00D110FC"/>
    <w:rsid w:val="00D1126A"/>
    <w:rsid w:val="00D115C3"/>
    <w:rsid w:val="00D115EC"/>
    <w:rsid w:val="00D11897"/>
    <w:rsid w:val="00D1292C"/>
    <w:rsid w:val="00D12BFF"/>
    <w:rsid w:val="00D12D8F"/>
    <w:rsid w:val="00D12FA0"/>
    <w:rsid w:val="00D13135"/>
    <w:rsid w:val="00D136FD"/>
    <w:rsid w:val="00D1374F"/>
    <w:rsid w:val="00D13E4E"/>
    <w:rsid w:val="00D14145"/>
    <w:rsid w:val="00D142B8"/>
    <w:rsid w:val="00D14300"/>
    <w:rsid w:val="00D1465F"/>
    <w:rsid w:val="00D147A4"/>
    <w:rsid w:val="00D1517D"/>
    <w:rsid w:val="00D152F0"/>
    <w:rsid w:val="00D15624"/>
    <w:rsid w:val="00D15D48"/>
    <w:rsid w:val="00D16208"/>
    <w:rsid w:val="00D16346"/>
    <w:rsid w:val="00D16E36"/>
    <w:rsid w:val="00D16F44"/>
    <w:rsid w:val="00D17FC8"/>
    <w:rsid w:val="00D20310"/>
    <w:rsid w:val="00D20B29"/>
    <w:rsid w:val="00D210BA"/>
    <w:rsid w:val="00D212D9"/>
    <w:rsid w:val="00D21302"/>
    <w:rsid w:val="00D215E8"/>
    <w:rsid w:val="00D22558"/>
    <w:rsid w:val="00D235EF"/>
    <w:rsid w:val="00D235FD"/>
    <w:rsid w:val="00D236CF"/>
    <w:rsid w:val="00D239A7"/>
    <w:rsid w:val="00D23E54"/>
    <w:rsid w:val="00D23F47"/>
    <w:rsid w:val="00D2468C"/>
    <w:rsid w:val="00D24744"/>
    <w:rsid w:val="00D24AA6"/>
    <w:rsid w:val="00D24D44"/>
    <w:rsid w:val="00D24E48"/>
    <w:rsid w:val="00D24EAF"/>
    <w:rsid w:val="00D24ED2"/>
    <w:rsid w:val="00D25097"/>
    <w:rsid w:val="00D2671D"/>
    <w:rsid w:val="00D26DAF"/>
    <w:rsid w:val="00D26E22"/>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37E23"/>
    <w:rsid w:val="00D4055F"/>
    <w:rsid w:val="00D40B33"/>
    <w:rsid w:val="00D40C22"/>
    <w:rsid w:val="00D41293"/>
    <w:rsid w:val="00D41328"/>
    <w:rsid w:val="00D415A2"/>
    <w:rsid w:val="00D42255"/>
    <w:rsid w:val="00D42287"/>
    <w:rsid w:val="00D425F6"/>
    <w:rsid w:val="00D42AAD"/>
    <w:rsid w:val="00D42FEC"/>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7AA"/>
    <w:rsid w:val="00D479DA"/>
    <w:rsid w:val="00D47E13"/>
    <w:rsid w:val="00D50897"/>
    <w:rsid w:val="00D508B3"/>
    <w:rsid w:val="00D50A39"/>
    <w:rsid w:val="00D50CB6"/>
    <w:rsid w:val="00D50D5A"/>
    <w:rsid w:val="00D50DA5"/>
    <w:rsid w:val="00D51112"/>
    <w:rsid w:val="00D51ADB"/>
    <w:rsid w:val="00D527D1"/>
    <w:rsid w:val="00D52A25"/>
    <w:rsid w:val="00D52D8F"/>
    <w:rsid w:val="00D52D9B"/>
    <w:rsid w:val="00D532F9"/>
    <w:rsid w:val="00D53369"/>
    <w:rsid w:val="00D53372"/>
    <w:rsid w:val="00D537B6"/>
    <w:rsid w:val="00D53B00"/>
    <w:rsid w:val="00D540F9"/>
    <w:rsid w:val="00D5443A"/>
    <w:rsid w:val="00D544EB"/>
    <w:rsid w:val="00D546FF"/>
    <w:rsid w:val="00D557DB"/>
    <w:rsid w:val="00D55AD5"/>
    <w:rsid w:val="00D569DB"/>
    <w:rsid w:val="00D56D5F"/>
    <w:rsid w:val="00D56F38"/>
    <w:rsid w:val="00D576CA"/>
    <w:rsid w:val="00D5771D"/>
    <w:rsid w:val="00D57D6A"/>
    <w:rsid w:val="00D57ECA"/>
    <w:rsid w:val="00D606CF"/>
    <w:rsid w:val="00D6083E"/>
    <w:rsid w:val="00D60C34"/>
    <w:rsid w:val="00D60FEB"/>
    <w:rsid w:val="00D6116D"/>
    <w:rsid w:val="00D6156D"/>
    <w:rsid w:val="00D61AF5"/>
    <w:rsid w:val="00D61DEB"/>
    <w:rsid w:val="00D61E66"/>
    <w:rsid w:val="00D62268"/>
    <w:rsid w:val="00D62768"/>
    <w:rsid w:val="00D629CD"/>
    <w:rsid w:val="00D62A4D"/>
    <w:rsid w:val="00D62A96"/>
    <w:rsid w:val="00D62B2D"/>
    <w:rsid w:val="00D62C84"/>
    <w:rsid w:val="00D63BCC"/>
    <w:rsid w:val="00D63BD4"/>
    <w:rsid w:val="00D63D4A"/>
    <w:rsid w:val="00D64365"/>
    <w:rsid w:val="00D6474A"/>
    <w:rsid w:val="00D647F6"/>
    <w:rsid w:val="00D65120"/>
    <w:rsid w:val="00D652B5"/>
    <w:rsid w:val="00D65AF2"/>
    <w:rsid w:val="00D65DC0"/>
    <w:rsid w:val="00D66155"/>
    <w:rsid w:val="00D66B75"/>
    <w:rsid w:val="00D7008E"/>
    <w:rsid w:val="00D70481"/>
    <w:rsid w:val="00D7071E"/>
    <w:rsid w:val="00D708B0"/>
    <w:rsid w:val="00D70F45"/>
    <w:rsid w:val="00D7123A"/>
    <w:rsid w:val="00D7228B"/>
    <w:rsid w:val="00D72343"/>
    <w:rsid w:val="00D72485"/>
    <w:rsid w:val="00D72BCF"/>
    <w:rsid w:val="00D730DF"/>
    <w:rsid w:val="00D738D7"/>
    <w:rsid w:val="00D73A19"/>
    <w:rsid w:val="00D742F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60"/>
    <w:rsid w:val="00D80383"/>
    <w:rsid w:val="00D80520"/>
    <w:rsid w:val="00D807BC"/>
    <w:rsid w:val="00D80BC8"/>
    <w:rsid w:val="00D821D8"/>
    <w:rsid w:val="00D82234"/>
    <w:rsid w:val="00D823C6"/>
    <w:rsid w:val="00D826B2"/>
    <w:rsid w:val="00D828AD"/>
    <w:rsid w:val="00D8372F"/>
    <w:rsid w:val="00D840D0"/>
    <w:rsid w:val="00D8415D"/>
    <w:rsid w:val="00D84ABD"/>
    <w:rsid w:val="00D84C55"/>
    <w:rsid w:val="00D8525E"/>
    <w:rsid w:val="00D854E0"/>
    <w:rsid w:val="00D857D1"/>
    <w:rsid w:val="00D85E20"/>
    <w:rsid w:val="00D85E23"/>
    <w:rsid w:val="00D85F5A"/>
    <w:rsid w:val="00D8683C"/>
    <w:rsid w:val="00D86965"/>
    <w:rsid w:val="00D86B24"/>
    <w:rsid w:val="00D86CA3"/>
    <w:rsid w:val="00D86EFF"/>
    <w:rsid w:val="00D87031"/>
    <w:rsid w:val="00D871CE"/>
    <w:rsid w:val="00D8764F"/>
    <w:rsid w:val="00D87DCC"/>
    <w:rsid w:val="00D9065F"/>
    <w:rsid w:val="00D9196D"/>
    <w:rsid w:val="00D91EC8"/>
    <w:rsid w:val="00D923C4"/>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A5"/>
    <w:rsid w:val="00DA13E2"/>
    <w:rsid w:val="00DA1741"/>
    <w:rsid w:val="00DA1B77"/>
    <w:rsid w:val="00DA1DB5"/>
    <w:rsid w:val="00DA20AC"/>
    <w:rsid w:val="00DA28B9"/>
    <w:rsid w:val="00DA305E"/>
    <w:rsid w:val="00DA3CBE"/>
    <w:rsid w:val="00DA3F05"/>
    <w:rsid w:val="00DA434F"/>
    <w:rsid w:val="00DA4510"/>
    <w:rsid w:val="00DA48E0"/>
    <w:rsid w:val="00DA4D18"/>
    <w:rsid w:val="00DA5417"/>
    <w:rsid w:val="00DA55A5"/>
    <w:rsid w:val="00DA56E8"/>
    <w:rsid w:val="00DA56F2"/>
    <w:rsid w:val="00DA57F2"/>
    <w:rsid w:val="00DA5987"/>
    <w:rsid w:val="00DA6018"/>
    <w:rsid w:val="00DA6923"/>
    <w:rsid w:val="00DA70A3"/>
    <w:rsid w:val="00DA721E"/>
    <w:rsid w:val="00DA7261"/>
    <w:rsid w:val="00DA76F7"/>
    <w:rsid w:val="00DA7A8B"/>
    <w:rsid w:val="00DA7F4D"/>
    <w:rsid w:val="00DB043E"/>
    <w:rsid w:val="00DB0484"/>
    <w:rsid w:val="00DB0A9F"/>
    <w:rsid w:val="00DB0D23"/>
    <w:rsid w:val="00DB1039"/>
    <w:rsid w:val="00DB10A8"/>
    <w:rsid w:val="00DB1993"/>
    <w:rsid w:val="00DB1BF2"/>
    <w:rsid w:val="00DB21ED"/>
    <w:rsid w:val="00DB2217"/>
    <w:rsid w:val="00DB26E8"/>
    <w:rsid w:val="00DB29BE"/>
    <w:rsid w:val="00DB29DD"/>
    <w:rsid w:val="00DB2FFF"/>
    <w:rsid w:val="00DB36B9"/>
    <w:rsid w:val="00DB377D"/>
    <w:rsid w:val="00DB390C"/>
    <w:rsid w:val="00DB3ACC"/>
    <w:rsid w:val="00DB3BF2"/>
    <w:rsid w:val="00DB3E48"/>
    <w:rsid w:val="00DB4670"/>
    <w:rsid w:val="00DB4A3C"/>
    <w:rsid w:val="00DB4B0E"/>
    <w:rsid w:val="00DB545C"/>
    <w:rsid w:val="00DB56C9"/>
    <w:rsid w:val="00DB5726"/>
    <w:rsid w:val="00DB583E"/>
    <w:rsid w:val="00DB5A62"/>
    <w:rsid w:val="00DB5C52"/>
    <w:rsid w:val="00DB60A7"/>
    <w:rsid w:val="00DB62FA"/>
    <w:rsid w:val="00DB6506"/>
    <w:rsid w:val="00DB6676"/>
    <w:rsid w:val="00DB66AB"/>
    <w:rsid w:val="00DB692D"/>
    <w:rsid w:val="00DB6C18"/>
    <w:rsid w:val="00DB6CCE"/>
    <w:rsid w:val="00DB6DDC"/>
    <w:rsid w:val="00DB6EDB"/>
    <w:rsid w:val="00DB7144"/>
    <w:rsid w:val="00DB732F"/>
    <w:rsid w:val="00DB7668"/>
    <w:rsid w:val="00DB7BC2"/>
    <w:rsid w:val="00DC0199"/>
    <w:rsid w:val="00DC01C4"/>
    <w:rsid w:val="00DC0753"/>
    <w:rsid w:val="00DC0949"/>
    <w:rsid w:val="00DC1072"/>
    <w:rsid w:val="00DC181B"/>
    <w:rsid w:val="00DC198A"/>
    <w:rsid w:val="00DC1EB0"/>
    <w:rsid w:val="00DC2825"/>
    <w:rsid w:val="00DC2B78"/>
    <w:rsid w:val="00DC2D36"/>
    <w:rsid w:val="00DC2F93"/>
    <w:rsid w:val="00DC30BA"/>
    <w:rsid w:val="00DC32C1"/>
    <w:rsid w:val="00DC3322"/>
    <w:rsid w:val="00DC3507"/>
    <w:rsid w:val="00DC3A5F"/>
    <w:rsid w:val="00DC43B9"/>
    <w:rsid w:val="00DC45C8"/>
    <w:rsid w:val="00DC476B"/>
    <w:rsid w:val="00DC4D07"/>
    <w:rsid w:val="00DC4D4B"/>
    <w:rsid w:val="00DC4DA3"/>
    <w:rsid w:val="00DC53EF"/>
    <w:rsid w:val="00DC58F7"/>
    <w:rsid w:val="00DC5907"/>
    <w:rsid w:val="00DC5AB2"/>
    <w:rsid w:val="00DC5CA5"/>
    <w:rsid w:val="00DC5E01"/>
    <w:rsid w:val="00DC6030"/>
    <w:rsid w:val="00DC66BE"/>
    <w:rsid w:val="00DC683E"/>
    <w:rsid w:val="00DC693A"/>
    <w:rsid w:val="00DC6D25"/>
    <w:rsid w:val="00DC7904"/>
    <w:rsid w:val="00DD12D8"/>
    <w:rsid w:val="00DD13BC"/>
    <w:rsid w:val="00DD2703"/>
    <w:rsid w:val="00DD2833"/>
    <w:rsid w:val="00DD2A4A"/>
    <w:rsid w:val="00DD2D0C"/>
    <w:rsid w:val="00DD3495"/>
    <w:rsid w:val="00DD3705"/>
    <w:rsid w:val="00DD3C34"/>
    <w:rsid w:val="00DD3C90"/>
    <w:rsid w:val="00DD4388"/>
    <w:rsid w:val="00DD43BC"/>
    <w:rsid w:val="00DD4B72"/>
    <w:rsid w:val="00DD5069"/>
    <w:rsid w:val="00DD5A8C"/>
    <w:rsid w:val="00DD5C0E"/>
    <w:rsid w:val="00DD622C"/>
    <w:rsid w:val="00DD624F"/>
    <w:rsid w:val="00DD699C"/>
    <w:rsid w:val="00DD6E24"/>
    <w:rsid w:val="00DD736D"/>
    <w:rsid w:val="00DD73B6"/>
    <w:rsid w:val="00DD79B0"/>
    <w:rsid w:val="00DD7F00"/>
    <w:rsid w:val="00DD7FDC"/>
    <w:rsid w:val="00DE02E4"/>
    <w:rsid w:val="00DE0831"/>
    <w:rsid w:val="00DE0922"/>
    <w:rsid w:val="00DE09CA"/>
    <w:rsid w:val="00DE0A41"/>
    <w:rsid w:val="00DE0E8E"/>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69C"/>
    <w:rsid w:val="00DF5F4E"/>
    <w:rsid w:val="00DF6609"/>
    <w:rsid w:val="00DF6AA2"/>
    <w:rsid w:val="00DF6BA0"/>
    <w:rsid w:val="00DF703C"/>
    <w:rsid w:val="00DF73B8"/>
    <w:rsid w:val="00DF7762"/>
    <w:rsid w:val="00E009AE"/>
    <w:rsid w:val="00E016EB"/>
    <w:rsid w:val="00E019E3"/>
    <w:rsid w:val="00E01D93"/>
    <w:rsid w:val="00E02154"/>
    <w:rsid w:val="00E025C4"/>
    <w:rsid w:val="00E02AE2"/>
    <w:rsid w:val="00E02EBC"/>
    <w:rsid w:val="00E033DB"/>
    <w:rsid w:val="00E037E4"/>
    <w:rsid w:val="00E043F2"/>
    <w:rsid w:val="00E0461B"/>
    <w:rsid w:val="00E046FB"/>
    <w:rsid w:val="00E047C4"/>
    <w:rsid w:val="00E049D6"/>
    <w:rsid w:val="00E052DA"/>
    <w:rsid w:val="00E05314"/>
    <w:rsid w:val="00E0596A"/>
    <w:rsid w:val="00E05DA9"/>
    <w:rsid w:val="00E0796C"/>
    <w:rsid w:val="00E07A26"/>
    <w:rsid w:val="00E07C9C"/>
    <w:rsid w:val="00E07F28"/>
    <w:rsid w:val="00E10301"/>
    <w:rsid w:val="00E10B11"/>
    <w:rsid w:val="00E10EA0"/>
    <w:rsid w:val="00E1109B"/>
    <w:rsid w:val="00E110E7"/>
    <w:rsid w:val="00E11914"/>
    <w:rsid w:val="00E11A4D"/>
    <w:rsid w:val="00E11B20"/>
    <w:rsid w:val="00E11F67"/>
    <w:rsid w:val="00E125F0"/>
    <w:rsid w:val="00E12ACD"/>
    <w:rsid w:val="00E12B08"/>
    <w:rsid w:val="00E12CFF"/>
    <w:rsid w:val="00E13146"/>
    <w:rsid w:val="00E13A38"/>
    <w:rsid w:val="00E13C9F"/>
    <w:rsid w:val="00E13DD4"/>
    <w:rsid w:val="00E13F0F"/>
    <w:rsid w:val="00E1425C"/>
    <w:rsid w:val="00E143BD"/>
    <w:rsid w:val="00E14B97"/>
    <w:rsid w:val="00E1595F"/>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2BD4"/>
    <w:rsid w:val="00E22C95"/>
    <w:rsid w:val="00E23B12"/>
    <w:rsid w:val="00E23D27"/>
    <w:rsid w:val="00E24225"/>
    <w:rsid w:val="00E24791"/>
    <w:rsid w:val="00E2487B"/>
    <w:rsid w:val="00E24B1F"/>
    <w:rsid w:val="00E24D7A"/>
    <w:rsid w:val="00E24E17"/>
    <w:rsid w:val="00E250BF"/>
    <w:rsid w:val="00E258FF"/>
    <w:rsid w:val="00E259FC"/>
    <w:rsid w:val="00E25E70"/>
    <w:rsid w:val="00E2633E"/>
    <w:rsid w:val="00E26920"/>
    <w:rsid w:val="00E26F2E"/>
    <w:rsid w:val="00E271AB"/>
    <w:rsid w:val="00E274DC"/>
    <w:rsid w:val="00E276F2"/>
    <w:rsid w:val="00E27825"/>
    <w:rsid w:val="00E27D79"/>
    <w:rsid w:val="00E27FC9"/>
    <w:rsid w:val="00E30401"/>
    <w:rsid w:val="00E304A3"/>
    <w:rsid w:val="00E304AC"/>
    <w:rsid w:val="00E30B5A"/>
    <w:rsid w:val="00E3123D"/>
    <w:rsid w:val="00E31461"/>
    <w:rsid w:val="00E3154F"/>
    <w:rsid w:val="00E3172C"/>
    <w:rsid w:val="00E31D43"/>
    <w:rsid w:val="00E3213F"/>
    <w:rsid w:val="00E32281"/>
    <w:rsid w:val="00E32608"/>
    <w:rsid w:val="00E32E15"/>
    <w:rsid w:val="00E332C7"/>
    <w:rsid w:val="00E334DF"/>
    <w:rsid w:val="00E33F86"/>
    <w:rsid w:val="00E34129"/>
    <w:rsid w:val="00E34188"/>
    <w:rsid w:val="00E345FE"/>
    <w:rsid w:val="00E34B6E"/>
    <w:rsid w:val="00E35559"/>
    <w:rsid w:val="00E35665"/>
    <w:rsid w:val="00E359AB"/>
    <w:rsid w:val="00E35F35"/>
    <w:rsid w:val="00E361BC"/>
    <w:rsid w:val="00E363DB"/>
    <w:rsid w:val="00E3643F"/>
    <w:rsid w:val="00E36A32"/>
    <w:rsid w:val="00E36AFC"/>
    <w:rsid w:val="00E36F9A"/>
    <w:rsid w:val="00E37058"/>
    <w:rsid w:val="00E3723A"/>
    <w:rsid w:val="00E37707"/>
    <w:rsid w:val="00E37860"/>
    <w:rsid w:val="00E37D0B"/>
    <w:rsid w:val="00E40487"/>
    <w:rsid w:val="00E40656"/>
    <w:rsid w:val="00E4071B"/>
    <w:rsid w:val="00E4075D"/>
    <w:rsid w:val="00E422D6"/>
    <w:rsid w:val="00E42A27"/>
    <w:rsid w:val="00E42A3F"/>
    <w:rsid w:val="00E42C15"/>
    <w:rsid w:val="00E42DCB"/>
    <w:rsid w:val="00E43D9E"/>
    <w:rsid w:val="00E446F1"/>
    <w:rsid w:val="00E44961"/>
    <w:rsid w:val="00E44B14"/>
    <w:rsid w:val="00E44C2B"/>
    <w:rsid w:val="00E44FCF"/>
    <w:rsid w:val="00E45379"/>
    <w:rsid w:val="00E45534"/>
    <w:rsid w:val="00E457E7"/>
    <w:rsid w:val="00E4588F"/>
    <w:rsid w:val="00E45CAE"/>
    <w:rsid w:val="00E45D08"/>
    <w:rsid w:val="00E46886"/>
    <w:rsid w:val="00E46C7C"/>
    <w:rsid w:val="00E46FA7"/>
    <w:rsid w:val="00E47185"/>
    <w:rsid w:val="00E47AEF"/>
    <w:rsid w:val="00E47D58"/>
    <w:rsid w:val="00E47F32"/>
    <w:rsid w:val="00E505B2"/>
    <w:rsid w:val="00E50B99"/>
    <w:rsid w:val="00E50D1B"/>
    <w:rsid w:val="00E50FD3"/>
    <w:rsid w:val="00E510E2"/>
    <w:rsid w:val="00E513B7"/>
    <w:rsid w:val="00E5183A"/>
    <w:rsid w:val="00E51E89"/>
    <w:rsid w:val="00E52586"/>
    <w:rsid w:val="00E52B6D"/>
    <w:rsid w:val="00E52C4F"/>
    <w:rsid w:val="00E53B75"/>
    <w:rsid w:val="00E53EE5"/>
    <w:rsid w:val="00E540D1"/>
    <w:rsid w:val="00E540E6"/>
    <w:rsid w:val="00E5445B"/>
    <w:rsid w:val="00E54E27"/>
    <w:rsid w:val="00E54E3B"/>
    <w:rsid w:val="00E55101"/>
    <w:rsid w:val="00E551B8"/>
    <w:rsid w:val="00E55344"/>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6C4"/>
    <w:rsid w:val="00E64A80"/>
    <w:rsid w:val="00E64B80"/>
    <w:rsid w:val="00E64BCB"/>
    <w:rsid w:val="00E65338"/>
    <w:rsid w:val="00E65442"/>
    <w:rsid w:val="00E656EB"/>
    <w:rsid w:val="00E65A14"/>
    <w:rsid w:val="00E65B59"/>
    <w:rsid w:val="00E65C41"/>
    <w:rsid w:val="00E66BCB"/>
    <w:rsid w:val="00E67A09"/>
    <w:rsid w:val="00E67B54"/>
    <w:rsid w:val="00E67C51"/>
    <w:rsid w:val="00E70175"/>
    <w:rsid w:val="00E70B1D"/>
    <w:rsid w:val="00E70BC6"/>
    <w:rsid w:val="00E70FE7"/>
    <w:rsid w:val="00E72486"/>
    <w:rsid w:val="00E726F4"/>
    <w:rsid w:val="00E72856"/>
    <w:rsid w:val="00E72EFC"/>
    <w:rsid w:val="00E73473"/>
    <w:rsid w:val="00E73BB4"/>
    <w:rsid w:val="00E73D5B"/>
    <w:rsid w:val="00E73D6C"/>
    <w:rsid w:val="00E74239"/>
    <w:rsid w:val="00E74470"/>
    <w:rsid w:val="00E7465A"/>
    <w:rsid w:val="00E747C7"/>
    <w:rsid w:val="00E749DA"/>
    <w:rsid w:val="00E75094"/>
    <w:rsid w:val="00E7527B"/>
    <w:rsid w:val="00E7554B"/>
    <w:rsid w:val="00E757A1"/>
    <w:rsid w:val="00E758EC"/>
    <w:rsid w:val="00E75ADA"/>
    <w:rsid w:val="00E76B16"/>
    <w:rsid w:val="00E76D7B"/>
    <w:rsid w:val="00E77330"/>
    <w:rsid w:val="00E77877"/>
    <w:rsid w:val="00E801C7"/>
    <w:rsid w:val="00E80424"/>
    <w:rsid w:val="00E8047D"/>
    <w:rsid w:val="00E80491"/>
    <w:rsid w:val="00E808B0"/>
    <w:rsid w:val="00E80BCE"/>
    <w:rsid w:val="00E80C7C"/>
    <w:rsid w:val="00E80D9C"/>
    <w:rsid w:val="00E80E34"/>
    <w:rsid w:val="00E80ED4"/>
    <w:rsid w:val="00E812D1"/>
    <w:rsid w:val="00E814C8"/>
    <w:rsid w:val="00E81917"/>
    <w:rsid w:val="00E81C02"/>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12B"/>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4CD"/>
    <w:rsid w:val="00E917F9"/>
    <w:rsid w:val="00E920F3"/>
    <w:rsid w:val="00E923DF"/>
    <w:rsid w:val="00E92695"/>
    <w:rsid w:val="00E9282E"/>
    <w:rsid w:val="00E9291C"/>
    <w:rsid w:val="00E92959"/>
    <w:rsid w:val="00E93B05"/>
    <w:rsid w:val="00E93FFE"/>
    <w:rsid w:val="00E94980"/>
    <w:rsid w:val="00E94A17"/>
    <w:rsid w:val="00E94F8A"/>
    <w:rsid w:val="00E9512A"/>
    <w:rsid w:val="00E951E5"/>
    <w:rsid w:val="00E960B2"/>
    <w:rsid w:val="00E9620A"/>
    <w:rsid w:val="00E96310"/>
    <w:rsid w:val="00E96A67"/>
    <w:rsid w:val="00E97833"/>
    <w:rsid w:val="00E97AF2"/>
    <w:rsid w:val="00E97EEF"/>
    <w:rsid w:val="00EA027C"/>
    <w:rsid w:val="00EA053D"/>
    <w:rsid w:val="00EA0788"/>
    <w:rsid w:val="00EA08DC"/>
    <w:rsid w:val="00EA0973"/>
    <w:rsid w:val="00EA0CEB"/>
    <w:rsid w:val="00EA0F7E"/>
    <w:rsid w:val="00EA179E"/>
    <w:rsid w:val="00EA212F"/>
    <w:rsid w:val="00EA285E"/>
    <w:rsid w:val="00EA2923"/>
    <w:rsid w:val="00EA2E2F"/>
    <w:rsid w:val="00EA2E5E"/>
    <w:rsid w:val="00EA35B1"/>
    <w:rsid w:val="00EA372E"/>
    <w:rsid w:val="00EA3910"/>
    <w:rsid w:val="00EA39D9"/>
    <w:rsid w:val="00EA4191"/>
    <w:rsid w:val="00EA447A"/>
    <w:rsid w:val="00EA480B"/>
    <w:rsid w:val="00EA4B16"/>
    <w:rsid w:val="00EA4CD6"/>
    <w:rsid w:val="00EA4E4F"/>
    <w:rsid w:val="00EA4F59"/>
    <w:rsid w:val="00EA50F3"/>
    <w:rsid w:val="00EA526C"/>
    <w:rsid w:val="00EA60C6"/>
    <w:rsid w:val="00EA7159"/>
    <w:rsid w:val="00EA79E7"/>
    <w:rsid w:val="00EA7A41"/>
    <w:rsid w:val="00EA7DDA"/>
    <w:rsid w:val="00EB04E4"/>
    <w:rsid w:val="00EB077B"/>
    <w:rsid w:val="00EB090B"/>
    <w:rsid w:val="00EB0A75"/>
    <w:rsid w:val="00EB0DE0"/>
    <w:rsid w:val="00EB0F75"/>
    <w:rsid w:val="00EB132D"/>
    <w:rsid w:val="00EB2278"/>
    <w:rsid w:val="00EB23E9"/>
    <w:rsid w:val="00EB2433"/>
    <w:rsid w:val="00EB267D"/>
    <w:rsid w:val="00EB285A"/>
    <w:rsid w:val="00EB28F1"/>
    <w:rsid w:val="00EB2AF4"/>
    <w:rsid w:val="00EB343B"/>
    <w:rsid w:val="00EB3736"/>
    <w:rsid w:val="00EB397E"/>
    <w:rsid w:val="00EB3F4C"/>
    <w:rsid w:val="00EB431F"/>
    <w:rsid w:val="00EB4EA2"/>
    <w:rsid w:val="00EB4FD8"/>
    <w:rsid w:val="00EB547E"/>
    <w:rsid w:val="00EB564F"/>
    <w:rsid w:val="00EB5A20"/>
    <w:rsid w:val="00EB5D25"/>
    <w:rsid w:val="00EB6357"/>
    <w:rsid w:val="00EB6B2E"/>
    <w:rsid w:val="00EB6BD2"/>
    <w:rsid w:val="00EB6E46"/>
    <w:rsid w:val="00EB72A8"/>
    <w:rsid w:val="00EB7405"/>
    <w:rsid w:val="00EB7457"/>
    <w:rsid w:val="00EB7BBC"/>
    <w:rsid w:val="00EB7C09"/>
    <w:rsid w:val="00EB7F95"/>
    <w:rsid w:val="00EC0A1B"/>
    <w:rsid w:val="00EC0C85"/>
    <w:rsid w:val="00EC0EEB"/>
    <w:rsid w:val="00EC0F09"/>
    <w:rsid w:val="00EC1690"/>
    <w:rsid w:val="00EC1BDA"/>
    <w:rsid w:val="00EC25F4"/>
    <w:rsid w:val="00EC27C6"/>
    <w:rsid w:val="00EC2BAE"/>
    <w:rsid w:val="00EC30AF"/>
    <w:rsid w:val="00EC373C"/>
    <w:rsid w:val="00EC41BE"/>
    <w:rsid w:val="00EC4207"/>
    <w:rsid w:val="00EC48E4"/>
    <w:rsid w:val="00EC491E"/>
    <w:rsid w:val="00EC512D"/>
    <w:rsid w:val="00EC55E3"/>
    <w:rsid w:val="00EC563C"/>
    <w:rsid w:val="00EC5653"/>
    <w:rsid w:val="00EC576D"/>
    <w:rsid w:val="00EC5AC9"/>
    <w:rsid w:val="00EC5DE5"/>
    <w:rsid w:val="00EC626E"/>
    <w:rsid w:val="00EC629A"/>
    <w:rsid w:val="00EC6963"/>
    <w:rsid w:val="00EC6A88"/>
    <w:rsid w:val="00EC71CE"/>
    <w:rsid w:val="00EC7785"/>
    <w:rsid w:val="00EC77A7"/>
    <w:rsid w:val="00ED0283"/>
    <w:rsid w:val="00ED0A61"/>
    <w:rsid w:val="00ED0FB3"/>
    <w:rsid w:val="00ED1006"/>
    <w:rsid w:val="00ED1B1C"/>
    <w:rsid w:val="00ED1D4A"/>
    <w:rsid w:val="00ED27B9"/>
    <w:rsid w:val="00ED2877"/>
    <w:rsid w:val="00ED2D52"/>
    <w:rsid w:val="00ED3079"/>
    <w:rsid w:val="00ED3202"/>
    <w:rsid w:val="00ED363F"/>
    <w:rsid w:val="00ED3B85"/>
    <w:rsid w:val="00ED3EE7"/>
    <w:rsid w:val="00ED400F"/>
    <w:rsid w:val="00ED4CC4"/>
    <w:rsid w:val="00ED4D62"/>
    <w:rsid w:val="00ED576D"/>
    <w:rsid w:val="00ED5BEC"/>
    <w:rsid w:val="00ED6127"/>
    <w:rsid w:val="00ED6174"/>
    <w:rsid w:val="00ED6FC6"/>
    <w:rsid w:val="00ED72EB"/>
    <w:rsid w:val="00ED759F"/>
    <w:rsid w:val="00ED7951"/>
    <w:rsid w:val="00ED7F14"/>
    <w:rsid w:val="00EE020D"/>
    <w:rsid w:val="00EE0A7B"/>
    <w:rsid w:val="00EE0E69"/>
    <w:rsid w:val="00EE0EF6"/>
    <w:rsid w:val="00EE146A"/>
    <w:rsid w:val="00EE2471"/>
    <w:rsid w:val="00EE254A"/>
    <w:rsid w:val="00EE297E"/>
    <w:rsid w:val="00EE2BA0"/>
    <w:rsid w:val="00EE2DCF"/>
    <w:rsid w:val="00EE395E"/>
    <w:rsid w:val="00EE3974"/>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2CD"/>
    <w:rsid w:val="00EF0DE7"/>
    <w:rsid w:val="00EF138A"/>
    <w:rsid w:val="00EF1530"/>
    <w:rsid w:val="00EF18FE"/>
    <w:rsid w:val="00EF1C36"/>
    <w:rsid w:val="00EF23A2"/>
    <w:rsid w:val="00EF31F3"/>
    <w:rsid w:val="00EF324A"/>
    <w:rsid w:val="00EF3486"/>
    <w:rsid w:val="00EF34F8"/>
    <w:rsid w:val="00EF370A"/>
    <w:rsid w:val="00EF3D8E"/>
    <w:rsid w:val="00EF44AE"/>
    <w:rsid w:val="00EF4B88"/>
    <w:rsid w:val="00EF4CA6"/>
    <w:rsid w:val="00EF4CE0"/>
    <w:rsid w:val="00EF5787"/>
    <w:rsid w:val="00EF59C0"/>
    <w:rsid w:val="00EF5A78"/>
    <w:rsid w:val="00EF5C45"/>
    <w:rsid w:val="00EF5EF2"/>
    <w:rsid w:val="00EF60D0"/>
    <w:rsid w:val="00EF64B4"/>
    <w:rsid w:val="00EF656E"/>
    <w:rsid w:val="00EF6B68"/>
    <w:rsid w:val="00EF7273"/>
    <w:rsid w:val="00F001BD"/>
    <w:rsid w:val="00F001F3"/>
    <w:rsid w:val="00F00A67"/>
    <w:rsid w:val="00F00B3A"/>
    <w:rsid w:val="00F00FC1"/>
    <w:rsid w:val="00F0161B"/>
    <w:rsid w:val="00F01A79"/>
    <w:rsid w:val="00F01D57"/>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6F5"/>
    <w:rsid w:val="00F05C48"/>
    <w:rsid w:val="00F0608D"/>
    <w:rsid w:val="00F06151"/>
    <w:rsid w:val="00F0648B"/>
    <w:rsid w:val="00F064C1"/>
    <w:rsid w:val="00F066E0"/>
    <w:rsid w:val="00F069A1"/>
    <w:rsid w:val="00F06C67"/>
    <w:rsid w:val="00F06DFD"/>
    <w:rsid w:val="00F071D1"/>
    <w:rsid w:val="00F07533"/>
    <w:rsid w:val="00F07988"/>
    <w:rsid w:val="00F10097"/>
    <w:rsid w:val="00F10200"/>
    <w:rsid w:val="00F10629"/>
    <w:rsid w:val="00F109EB"/>
    <w:rsid w:val="00F1103D"/>
    <w:rsid w:val="00F11F9C"/>
    <w:rsid w:val="00F11FCF"/>
    <w:rsid w:val="00F12429"/>
    <w:rsid w:val="00F12853"/>
    <w:rsid w:val="00F1300B"/>
    <w:rsid w:val="00F13080"/>
    <w:rsid w:val="00F137F2"/>
    <w:rsid w:val="00F148DC"/>
    <w:rsid w:val="00F15054"/>
    <w:rsid w:val="00F15170"/>
    <w:rsid w:val="00F15227"/>
    <w:rsid w:val="00F15A7B"/>
    <w:rsid w:val="00F15FA5"/>
    <w:rsid w:val="00F1607D"/>
    <w:rsid w:val="00F16C76"/>
    <w:rsid w:val="00F16E97"/>
    <w:rsid w:val="00F17725"/>
    <w:rsid w:val="00F1787E"/>
    <w:rsid w:val="00F1791C"/>
    <w:rsid w:val="00F209B7"/>
    <w:rsid w:val="00F21A48"/>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27EE7"/>
    <w:rsid w:val="00F30828"/>
    <w:rsid w:val="00F30D87"/>
    <w:rsid w:val="00F3115D"/>
    <w:rsid w:val="00F313D6"/>
    <w:rsid w:val="00F31E8D"/>
    <w:rsid w:val="00F31EC2"/>
    <w:rsid w:val="00F32498"/>
    <w:rsid w:val="00F32A95"/>
    <w:rsid w:val="00F32ABB"/>
    <w:rsid w:val="00F32D32"/>
    <w:rsid w:val="00F3310D"/>
    <w:rsid w:val="00F331AC"/>
    <w:rsid w:val="00F3348B"/>
    <w:rsid w:val="00F334F1"/>
    <w:rsid w:val="00F334F6"/>
    <w:rsid w:val="00F33AB2"/>
    <w:rsid w:val="00F34579"/>
    <w:rsid w:val="00F34FC0"/>
    <w:rsid w:val="00F354E6"/>
    <w:rsid w:val="00F35992"/>
    <w:rsid w:val="00F35E1F"/>
    <w:rsid w:val="00F36688"/>
    <w:rsid w:val="00F36861"/>
    <w:rsid w:val="00F370CD"/>
    <w:rsid w:val="00F37225"/>
    <w:rsid w:val="00F374B3"/>
    <w:rsid w:val="00F376BC"/>
    <w:rsid w:val="00F37C75"/>
    <w:rsid w:val="00F4000A"/>
    <w:rsid w:val="00F40267"/>
    <w:rsid w:val="00F402DC"/>
    <w:rsid w:val="00F40557"/>
    <w:rsid w:val="00F40C8A"/>
    <w:rsid w:val="00F40F0C"/>
    <w:rsid w:val="00F41550"/>
    <w:rsid w:val="00F4156A"/>
    <w:rsid w:val="00F41838"/>
    <w:rsid w:val="00F41BDB"/>
    <w:rsid w:val="00F42BCE"/>
    <w:rsid w:val="00F42D28"/>
    <w:rsid w:val="00F43C20"/>
    <w:rsid w:val="00F43DA5"/>
    <w:rsid w:val="00F43F16"/>
    <w:rsid w:val="00F43F29"/>
    <w:rsid w:val="00F440A7"/>
    <w:rsid w:val="00F4434B"/>
    <w:rsid w:val="00F44E43"/>
    <w:rsid w:val="00F4525E"/>
    <w:rsid w:val="00F46263"/>
    <w:rsid w:val="00F464CD"/>
    <w:rsid w:val="00F4669E"/>
    <w:rsid w:val="00F46A29"/>
    <w:rsid w:val="00F46A51"/>
    <w:rsid w:val="00F471E4"/>
    <w:rsid w:val="00F47517"/>
    <w:rsid w:val="00F4766C"/>
    <w:rsid w:val="00F47EDD"/>
    <w:rsid w:val="00F50347"/>
    <w:rsid w:val="00F5060E"/>
    <w:rsid w:val="00F5067F"/>
    <w:rsid w:val="00F507D1"/>
    <w:rsid w:val="00F507DB"/>
    <w:rsid w:val="00F50FBF"/>
    <w:rsid w:val="00F51459"/>
    <w:rsid w:val="00F51462"/>
    <w:rsid w:val="00F51651"/>
    <w:rsid w:val="00F51802"/>
    <w:rsid w:val="00F519CE"/>
    <w:rsid w:val="00F51ADA"/>
    <w:rsid w:val="00F51E0F"/>
    <w:rsid w:val="00F522F9"/>
    <w:rsid w:val="00F52E6E"/>
    <w:rsid w:val="00F52F67"/>
    <w:rsid w:val="00F539D9"/>
    <w:rsid w:val="00F540A6"/>
    <w:rsid w:val="00F543A1"/>
    <w:rsid w:val="00F55056"/>
    <w:rsid w:val="00F5585A"/>
    <w:rsid w:val="00F55886"/>
    <w:rsid w:val="00F55B53"/>
    <w:rsid w:val="00F55B7E"/>
    <w:rsid w:val="00F568D2"/>
    <w:rsid w:val="00F56F8A"/>
    <w:rsid w:val="00F57418"/>
    <w:rsid w:val="00F5771D"/>
    <w:rsid w:val="00F57871"/>
    <w:rsid w:val="00F6008A"/>
    <w:rsid w:val="00F602AE"/>
    <w:rsid w:val="00F605B9"/>
    <w:rsid w:val="00F607C5"/>
    <w:rsid w:val="00F6090B"/>
    <w:rsid w:val="00F60D3A"/>
    <w:rsid w:val="00F60DEA"/>
    <w:rsid w:val="00F61243"/>
    <w:rsid w:val="00F6139B"/>
    <w:rsid w:val="00F613BF"/>
    <w:rsid w:val="00F624AE"/>
    <w:rsid w:val="00F62CF0"/>
    <w:rsid w:val="00F6302A"/>
    <w:rsid w:val="00F6373F"/>
    <w:rsid w:val="00F6374D"/>
    <w:rsid w:val="00F6397F"/>
    <w:rsid w:val="00F63C6F"/>
    <w:rsid w:val="00F64236"/>
    <w:rsid w:val="00F6467D"/>
    <w:rsid w:val="00F64C2B"/>
    <w:rsid w:val="00F64C5D"/>
    <w:rsid w:val="00F64DB2"/>
    <w:rsid w:val="00F65027"/>
    <w:rsid w:val="00F65030"/>
    <w:rsid w:val="00F650F0"/>
    <w:rsid w:val="00F651BE"/>
    <w:rsid w:val="00F65356"/>
    <w:rsid w:val="00F6595F"/>
    <w:rsid w:val="00F65B02"/>
    <w:rsid w:val="00F65B0E"/>
    <w:rsid w:val="00F65C90"/>
    <w:rsid w:val="00F65F55"/>
    <w:rsid w:val="00F65F93"/>
    <w:rsid w:val="00F6685E"/>
    <w:rsid w:val="00F67237"/>
    <w:rsid w:val="00F67382"/>
    <w:rsid w:val="00F673A0"/>
    <w:rsid w:val="00F674A1"/>
    <w:rsid w:val="00F67A24"/>
    <w:rsid w:val="00F67F53"/>
    <w:rsid w:val="00F7019C"/>
    <w:rsid w:val="00F703BE"/>
    <w:rsid w:val="00F709DF"/>
    <w:rsid w:val="00F70CF5"/>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51A"/>
    <w:rsid w:val="00F769D9"/>
    <w:rsid w:val="00F76EFA"/>
    <w:rsid w:val="00F77A2E"/>
    <w:rsid w:val="00F77EA8"/>
    <w:rsid w:val="00F804B8"/>
    <w:rsid w:val="00F804BE"/>
    <w:rsid w:val="00F8080B"/>
    <w:rsid w:val="00F80C9C"/>
    <w:rsid w:val="00F817CE"/>
    <w:rsid w:val="00F8203C"/>
    <w:rsid w:val="00F84430"/>
    <w:rsid w:val="00F8456C"/>
    <w:rsid w:val="00F846D4"/>
    <w:rsid w:val="00F8471F"/>
    <w:rsid w:val="00F848EE"/>
    <w:rsid w:val="00F84D9A"/>
    <w:rsid w:val="00F84FE5"/>
    <w:rsid w:val="00F851A4"/>
    <w:rsid w:val="00F85315"/>
    <w:rsid w:val="00F859D8"/>
    <w:rsid w:val="00F85B13"/>
    <w:rsid w:val="00F85B4D"/>
    <w:rsid w:val="00F868AD"/>
    <w:rsid w:val="00F868F5"/>
    <w:rsid w:val="00F869F0"/>
    <w:rsid w:val="00F86BC0"/>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47A5"/>
    <w:rsid w:val="00F9540D"/>
    <w:rsid w:val="00F954ED"/>
    <w:rsid w:val="00F955AC"/>
    <w:rsid w:val="00F96985"/>
    <w:rsid w:val="00F96AA0"/>
    <w:rsid w:val="00F976B6"/>
    <w:rsid w:val="00F97838"/>
    <w:rsid w:val="00F97DC3"/>
    <w:rsid w:val="00F97F94"/>
    <w:rsid w:val="00FA0648"/>
    <w:rsid w:val="00FA0F05"/>
    <w:rsid w:val="00FA152D"/>
    <w:rsid w:val="00FA18D0"/>
    <w:rsid w:val="00FA1EA9"/>
    <w:rsid w:val="00FA2027"/>
    <w:rsid w:val="00FA2B00"/>
    <w:rsid w:val="00FA2B8B"/>
    <w:rsid w:val="00FA2BB3"/>
    <w:rsid w:val="00FA33AF"/>
    <w:rsid w:val="00FA39F3"/>
    <w:rsid w:val="00FA47EF"/>
    <w:rsid w:val="00FA4A4E"/>
    <w:rsid w:val="00FA5468"/>
    <w:rsid w:val="00FA5AE2"/>
    <w:rsid w:val="00FA6419"/>
    <w:rsid w:val="00FA6ABB"/>
    <w:rsid w:val="00FA6C94"/>
    <w:rsid w:val="00FA6F51"/>
    <w:rsid w:val="00FA710D"/>
    <w:rsid w:val="00FA7152"/>
    <w:rsid w:val="00FA72B4"/>
    <w:rsid w:val="00FA7F04"/>
    <w:rsid w:val="00FB081B"/>
    <w:rsid w:val="00FB0CED"/>
    <w:rsid w:val="00FB12D2"/>
    <w:rsid w:val="00FB1539"/>
    <w:rsid w:val="00FB1BA7"/>
    <w:rsid w:val="00FB1C1F"/>
    <w:rsid w:val="00FB1E0D"/>
    <w:rsid w:val="00FB2344"/>
    <w:rsid w:val="00FB2810"/>
    <w:rsid w:val="00FB2899"/>
    <w:rsid w:val="00FB2AFB"/>
    <w:rsid w:val="00FB3E9E"/>
    <w:rsid w:val="00FB4128"/>
    <w:rsid w:val="00FB41BB"/>
    <w:rsid w:val="00FB433A"/>
    <w:rsid w:val="00FB44F1"/>
    <w:rsid w:val="00FB4648"/>
    <w:rsid w:val="00FB4C80"/>
    <w:rsid w:val="00FB4C87"/>
    <w:rsid w:val="00FB4F7A"/>
    <w:rsid w:val="00FB503B"/>
    <w:rsid w:val="00FB5AE4"/>
    <w:rsid w:val="00FB5AFF"/>
    <w:rsid w:val="00FB65F7"/>
    <w:rsid w:val="00FB6A6A"/>
    <w:rsid w:val="00FB78C0"/>
    <w:rsid w:val="00FB7A48"/>
    <w:rsid w:val="00FB7A8D"/>
    <w:rsid w:val="00FB7AC5"/>
    <w:rsid w:val="00FB7AEB"/>
    <w:rsid w:val="00FB7EAB"/>
    <w:rsid w:val="00FC065F"/>
    <w:rsid w:val="00FC0A50"/>
    <w:rsid w:val="00FC0C94"/>
    <w:rsid w:val="00FC12F7"/>
    <w:rsid w:val="00FC1CB3"/>
    <w:rsid w:val="00FC201D"/>
    <w:rsid w:val="00FC221D"/>
    <w:rsid w:val="00FC27CB"/>
    <w:rsid w:val="00FC2810"/>
    <w:rsid w:val="00FC2C4D"/>
    <w:rsid w:val="00FC2EF0"/>
    <w:rsid w:val="00FC34D0"/>
    <w:rsid w:val="00FC357C"/>
    <w:rsid w:val="00FC3AB8"/>
    <w:rsid w:val="00FC3ADE"/>
    <w:rsid w:val="00FC3EA1"/>
    <w:rsid w:val="00FC3FD4"/>
    <w:rsid w:val="00FC437A"/>
    <w:rsid w:val="00FC4525"/>
    <w:rsid w:val="00FC466C"/>
    <w:rsid w:val="00FC46D1"/>
    <w:rsid w:val="00FC48D1"/>
    <w:rsid w:val="00FC4B02"/>
    <w:rsid w:val="00FC4CCE"/>
    <w:rsid w:val="00FC5BFA"/>
    <w:rsid w:val="00FC624E"/>
    <w:rsid w:val="00FC676F"/>
    <w:rsid w:val="00FC6882"/>
    <w:rsid w:val="00FC6C00"/>
    <w:rsid w:val="00FC7234"/>
    <w:rsid w:val="00FC73FC"/>
    <w:rsid w:val="00FC7429"/>
    <w:rsid w:val="00FD05CA"/>
    <w:rsid w:val="00FD07F6"/>
    <w:rsid w:val="00FD0B0B"/>
    <w:rsid w:val="00FD11A8"/>
    <w:rsid w:val="00FD1EC8"/>
    <w:rsid w:val="00FD250B"/>
    <w:rsid w:val="00FD259B"/>
    <w:rsid w:val="00FD29E9"/>
    <w:rsid w:val="00FD3318"/>
    <w:rsid w:val="00FD341D"/>
    <w:rsid w:val="00FD4063"/>
    <w:rsid w:val="00FD42B4"/>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0F6D"/>
    <w:rsid w:val="00FE2069"/>
    <w:rsid w:val="00FE2365"/>
    <w:rsid w:val="00FE24D9"/>
    <w:rsid w:val="00FE2B92"/>
    <w:rsid w:val="00FE35E2"/>
    <w:rsid w:val="00FE37D7"/>
    <w:rsid w:val="00FE3B49"/>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719"/>
    <w:rsid w:val="00FE787C"/>
    <w:rsid w:val="00FE79CB"/>
    <w:rsid w:val="00FE7E59"/>
    <w:rsid w:val="00FE7F3F"/>
    <w:rsid w:val="00FE7FC3"/>
    <w:rsid w:val="00FF00FE"/>
    <w:rsid w:val="00FF0277"/>
    <w:rsid w:val="00FF0D21"/>
    <w:rsid w:val="00FF0E92"/>
    <w:rsid w:val="00FF1334"/>
    <w:rsid w:val="00FF1450"/>
    <w:rsid w:val="00FF1982"/>
    <w:rsid w:val="00FF19AE"/>
    <w:rsid w:val="00FF1AB0"/>
    <w:rsid w:val="00FF2394"/>
    <w:rsid w:val="00FF2E20"/>
    <w:rsid w:val="00FF3DEA"/>
    <w:rsid w:val="00FF45A5"/>
    <w:rsid w:val="00FF5577"/>
    <w:rsid w:val="00FF59CB"/>
    <w:rsid w:val="00FF5B82"/>
    <w:rsid w:val="00FF5C91"/>
    <w:rsid w:val="00FF5E85"/>
    <w:rsid w:val="00FF66D6"/>
    <w:rsid w:val="00FF70DA"/>
    <w:rsid w:val="00FF73AD"/>
    <w:rsid w:val="00FF7422"/>
    <w:rsid w:val="00FF78DC"/>
    <w:rsid w:val="00FF7FF3"/>
    <w:rsid w:val="01A51D3B"/>
    <w:rsid w:val="04AFB939"/>
    <w:rsid w:val="0A5C80B4"/>
    <w:rsid w:val="14A2E865"/>
    <w:rsid w:val="157E963C"/>
    <w:rsid w:val="16CFDE8F"/>
    <w:rsid w:val="2C2E54AF"/>
    <w:rsid w:val="34FCCF09"/>
    <w:rsid w:val="37853C7C"/>
    <w:rsid w:val="3C78496C"/>
    <w:rsid w:val="3CDF68BF"/>
    <w:rsid w:val="3E632BDC"/>
    <w:rsid w:val="41D4069B"/>
    <w:rsid w:val="435B50B2"/>
    <w:rsid w:val="43E87C41"/>
    <w:rsid w:val="495E6ADE"/>
    <w:rsid w:val="502BB280"/>
    <w:rsid w:val="51C2C81C"/>
    <w:rsid w:val="529795EC"/>
    <w:rsid w:val="5554765D"/>
    <w:rsid w:val="588FFD7C"/>
    <w:rsid w:val="5DCD5599"/>
    <w:rsid w:val="5FA18296"/>
    <w:rsid w:val="61836FE6"/>
    <w:rsid w:val="62047D0F"/>
    <w:rsid w:val="67034816"/>
    <w:rsid w:val="6828AD95"/>
    <w:rsid w:val="69D0D6AB"/>
    <w:rsid w:val="6D2ED1A2"/>
    <w:rsid w:val="70AA0792"/>
    <w:rsid w:val="75535E3D"/>
    <w:rsid w:val="75A32BBC"/>
    <w:rsid w:val="77CA0E53"/>
    <w:rsid w:val="7822BE3A"/>
    <w:rsid w:val="7A76DF1D"/>
    <w:rsid w:val="7F6680C1"/>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6B8"/>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numPr>
        <w:numId w:val="57"/>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numPr>
        <w:ilvl w:val="1"/>
      </w:numPr>
      <w:spacing w:before="180"/>
      <w:outlineLvl w:val="1"/>
    </w:pPr>
    <w:rPr>
      <w:sz w:val="32"/>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7"/>
      </w:numPr>
      <w:spacing w:before="120"/>
      <w:outlineLvl w:val="5"/>
    </w:pPr>
  </w:style>
  <w:style w:type="paragraph" w:styleId="Heading7">
    <w:name w:val="heading 7"/>
    <w:basedOn w:val="Normal"/>
    <w:next w:val="Normal"/>
    <w:qFormat/>
    <w:rsid w:val="00CD0D9B"/>
    <w:pPr>
      <w:keepNext/>
      <w:keepLines/>
      <w:numPr>
        <w:ilvl w:val="6"/>
        <w:numId w:val="57"/>
      </w:numPr>
      <w:spacing w:before="120"/>
      <w:outlineLvl w:val="6"/>
    </w:p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AE26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26B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link w:val="TFChar"/>
    <w:qFormat/>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line="240" w:lineRule="auto"/>
      <w:ind w:left="1135" w:hanging="851"/>
    </w:pPr>
    <w:rPr>
      <w:rFonts w:ascii="Times New Roman" w:hAnsi="Times New Roman" w:cs="Times New Roman"/>
      <w:sz w:val="20"/>
      <w:szCs w:val="20"/>
      <w:lang w:val="en-GB"/>
    </w:rPr>
  </w:style>
  <w:style w:type="character" w:customStyle="1" w:styleId="NOChar">
    <w:name w:val="NO Char"/>
    <w:link w:val="NO"/>
    <w:qFormat/>
    <w:rsid w:val="003A4E3F"/>
    <w:rPr>
      <w:rFonts w:ascii="Times New Roman" w:eastAsiaTheme="minorEastAsia" w:hAnsi="Times New Roman"/>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942E55"/>
    <w:rPr>
      <w:rFonts w:ascii="Arial" w:hAnsi="Arial"/>
      <w:spacing w:val="2"/>
      <w:lang w:val="en-GB" w:eastAsia="zh-CN"/>
    </w:rPr>
  </w:style>
  <w:style w:type="character" w:customStyle="1" w:styleId="B10">
    <w:name w:val="B1 (文字)"/>
    <w:qFormat/>
    <w:locked/>
    <w:rsid w:val="00B54AA3"/>
  </w:style>
  <w:style w:type="paragraph" w:customStyle="1" w:styleId="TB2">
    <w:name w:val="TB2"/>
    <w:basedOn w:val="Normal"/>
    <w:qFormat/>
    <w:rsid w:val="00273991"/>
    <w:pPr>
      <w:keepNext/>
      <w:keepLines/>
      <w:numPr>
        <w:numId w:val="22"/>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TFChar">
    <w:name w:val="TF Char"/>
    <w:link w:val="TF"/>
    <w:qFormat/>
    <w:rsid w:val="00FC676F"/>
    <w:rPr>
      <w:rFonts w:asciiTheme="minorHAnsi" w:eastAsiaTheme="minorEastAsia" w:hAnsiTheme="minorHAnsi" w:cstheme="minorBidi"/>
      <w:b/>
      <w:sz w:val="22"/>
      <w:szCs w:val="22"/>
      <w:lang w:eastAsia="zh-CN"/>
    </w:rPr>
  </w:style>
  <w:style w:type="character" w:customStyle="1" w:styleId="B4Char">
    <w:name w:val="B4 Char"/>
    <w:link w:val="B4"/>
    <w:rsid w:val="00E74470"/>
    <w:rPr>
      <w:rFonts w:asciiTheme="minorHAnsi" w:eastAsiaTheme="minorEastAsia" w:hAnsiTheme="minorHAnsi" w:cstheme="minorBidi"/>
      <w:sz w:val="22"/>
      <w:szCs w:val="22"/>
      <w:lang w:eastAsia="zh-CN"/>
    </w:rPr>
  </w:style>
  <w:style w:type="character" w:customStyle="1" w:styleId="B1Char1">
    <w:name w:val="B1 Char1"/>
    <w:qFormat/>
    <w:rsid w:val="009D0CE5"/>
    <w:rPr>
      <w:lang w:val="en-GB" w:eastAsia="en-US"/>
    </w:rPr>
  </w:style>
  <w:style w:type="character" w:customStyle="1" w:styleId="TALCar">
    <w:name w:val="TAL Car"/>
    <w:qFormat/>
    <w:rsid w:val="00DB3E48"/>
    <w:rPr>
      <w:rFonts w:ascii="Arial" w:eastAsia="Times New Roman" w:hAnsi="Arial"/>
      <w:sz w:val="18"/>
    </w:rPr>
  </w:style>
  <w:style w:type="paragraph" w:customStyle="1" w:styleId="pf0">
    <w:name w:val="pf0"/>
    <w:basedOn w:val="Normal"/>
    <w:rsid w:val="00A958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A95853"/>
    <w:rPr>
      <w:rFonts w:ascii="Segoe UI" w:hAnsi="Segoe UI" w:cs="Segoe UI" w:hint="default"/>
      <w:color w:val="2B579A"/>
      <w:sz w:val="18"/>
      <w:szCs w:val="18"/>
      <w:shd w:val="clear" w:color="auto" w:fill="E1DFDD"/>
    </w:rPr>
  </w:style>
  <w:style w:type="character" w:customStyle="1" w:styleId="cf11">
    <w:name w:val="cf11"/>
    <w:basedOn w:val="DefaultParagraphFont"/>
    <w:rsid w:val="00A95853"/>
    <w:rPr>
      <w:rFonts w:ascii="Segoe UI" w:hAnsi="Segoe UI" w:cs="Segoe UI" w:hint="default"/>
      <w:sz w:val="18"/>
      <w:szCs w:val="18"/>
    </w:rPr>
  </w:style>
  <w:style w:type="paragraph" w:styleId="NormalWeb">
    <w:name w:val="Normal (Web)"/>
    <w:basedOn w:val="Normal"/>
    <w:uiPriority w:val="99"/>
    <w:semiHidden/>
    <w:unhideWhenUsed/>
    <w:rsid w:val="00A958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21">
    <w:name w:val="cf21"/>
    <w:basedOn w:val="DefaultParagraphFont"/>
    <w:rsid w:val="00A95853"/>
    <w:rPr>
      <w:rFonts w:ascii="Segoe UI" w:hAnsi="Segoe UI" w:cs="Segoe UI" w:hint="default"/>
      <w:sz w:val="18"/>
      <w:szCs w:val="18"/>
    </w:rPr>
  </w:style>
  <w:style w:type="character" w:customStyle="1" w:styleId="cf31">
    <w:name w:val="cf31"/>
    <w:basedOn w:val="DefaultParagraphFont"/>
    <w:rsid w:val="00A95853"/>
    <w:rPr>
      <w:rFonts w:ascii="Segoe UI" w:hAnsi="Segoe UI" w:cs="Segoe UI" w:hint="default"/>
      <w:i/>
      <w:iCs/>
      <w:sz w:val="18"/>
      <w:szCs w:val="18"/>
    </w:rPr>
  </w:style>
  <w:style w:type="character" w:customStyle="1" w:styleId="ObservationChar">
    <w:name w:val="Observation Char"/>
    <w:link w:val="Observation"/>
    <w:qFormat/>
    <w:locked/>
    <w:rsid w:val="00452B09"/>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61">
      <w:bodyDiv w:val="1"/>
      <w:marLeft w:val="0"/>
      <w:marRight w:val="0"/>
      <w:marTop w:val="0"/>
      <w:marBottom w:val="0"/>
      <w:divBdr>
        <w:top w:val="none" w:sz="0" w:space="0" w:color="auto"/>
        <w:left w:val="none" w:sz="0" w:space="0" w:color="auto"/>
        <w:bottom w:val="none" w:sz="0" w:space="0" w:color="auto"/>
        <w:right w:val="none" w:sz="0" w:space="0" w:color="auto"/>
      </w:divBdr>
    </w:div>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20058157">
      <w:bodyDiv w:val="1"/>
      <w:marLeft w:val="0"/>
      <w:marRight w:val="0"/>
      <w:marTop w:val="0"/>
      <w:marBottom w:val="0"/>
      <w:divBdr>
        <w:top w:val="none" w:sz="0" w:space="0" w:color="auto"/>
        <w:left w:val="none" w:sz="0" w:space="0" w:color="auto"/>
        <w:bottom w:val="none" w:sz="0" w:space="0" w:color="auto"/>
        <w:right w:val="none" w:sz="0" w:space="0" w:color="auto"/>
      </w:divBdr>
      <w:divsChild>
        <w:div w:id="130558969">
          <w:marLeft w:val="274"/>
          <w:marRight w:val="0"/>
          <w:marTop w:val="96"/>
          <w:marBottom w:val="0"/>
          <w:divBdr>
            <w:top w:val="none" w:sz="0" w:space="0" w:color="auto"/>
            <w:left w:val="none" w:sz="0" w:space="0" w:color="auto"/>
            <w:bottom w:val="none" w:sz="0" w:space="0" w:color="auto"/>
            <w:right w:val="none" w:sz="0" w:space="0" w:color="auto"/>
          </w:divBdr>
        </w:div>
      </w:divsChild>
    </w:div>
    <w:div w:id="38747527">
      <w:bodyDiv w:val="1"/>
      <w:marLeft w:val="0"/>
      <w:marRight w:val="0"/>
      <w:marTop w:val="0"/>
      <w:marBottom w:val="0"/>
      <w:divBdr>
        <w:top w:val="none" w:sz="0" w:space="0" w:color="auto"/>
        <w:left w:val="none" w:sz="0" w:space="0" w:color="auto"/>
        <w:bottom w:val="none" w:sz="0" w:space="0" w:color="auto"/>
        <w:right w:val="none" w:sz="0" w:space="0" w:color="auto"/>
      </w:divBdr>
    </w:div>
    <w:div w:id="46342537">
      <w:bodyDiv w:val="1"/>
      <w:marLeft w:val="0"/>
      <w:marRight w:val="0"/>
      <w:marTop w:val="0"/>
      <w:marBottom w:val="0"/>
      <w:divBdr>
        <w:top w:val="none" w:sz="0" w:space="0" w:color="auto"/>
        <w:left w:val="none" w:sz="0" w:space="0" w:color="auto"/>
        <w:bottom w:val="none" w:sz="0" w:space="0" w:color="auto"/>
        <w:right w:val="none" w:sz="0" w:space="0" w:color="auto"/>
      </w:divBdr>
    </w:div>
    <w:div w:id="57943079">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9130550">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5296987">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0479441">
      <w:bodyDiv w:val="1"/>
      <w:marLeft w:val="0"/>
      <w:marRight w:val="0"/>
      <w:marTop w:val="0"/>
      <w:marBottom w:val="0"/>
      <w:divBdr>
        <w:top w:val="none" w:sz="0" w:space="0" w:color="auto"/>
        <w:left w:val="none" w:sz="0" w:space="0" w:color="auto"/>
        <w:bottom w:val="none" w:sz="0" w:space="0" w:color="auto"/>
        <w:right w:val="none" w:sz="0" w:space="0" w:color="auto"/>
      </w:divBdr>
    </w:div>
    <w:div w:id="218565258">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3875820">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702829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8259854">
      <w:bodyDiv w:val="1"/>
      <w:marLeft w:val="0"/>
      <w:marRight w:val="0"/>
      <w:marTop w:val="0"/>
      <w:marBottom w:val="0"/>
      <w:divBdr>
        <w:top w:val="none" w:sz="0" w:space="0" w:color="auto"/>
        <w:left w:val="none" w:sz="0" w:space="0" w:color="auto"/>
        <w:bottom w:val="none" w:sz="0" w:space="0" w:color="auto"/>
        <w:right w:val="none" w:sz="0" w:space="0" w:color="auto"/>
      </w:divBdr>
    </w:div>
    <w:div w:id="380711482">
      <w:bodyDiv w:val="1"/>
      <w:marLeft w:val="0"/>
      <w:marRight w:val="0"/>
      <w:marTop w:val="0"/>
      <w:marBottom w:val="0"/>
      <w:divBdr>
        <w:top w:val="none" w:sz="0" w:space="0" w:color="auto"/>
        <w:left w:val="none" w:sz="0" w:space="0" w:color="auto"/>
        <w:bottom w:val="none" w:sz="0" w:space="0" w:color="auto"/>
        <w:right w:val="none" w:sz="0" w:space="0" w:color="auto"/>
      </w:divBdr>
    </w:div>
    <w:div w:id="391775937">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5057207">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46436366">
      <w:bodyDiv w:val="1"/>
      <w:marLeft w:val="0"/>
      <w:marRight w:val="0"/>
      <w:marTop w:val="0"/>
      <w:marBottom w:val="0"/>
      <w:divBdr>
        <w:top w:val="none" w:sz="0" w:space="0" w:color="auto"/>
        <w:left w:val="none" w:sz="0" w:space="0" w:color="auto"/>
        <w:bottom w:val="none" w:sz="0" w:space="0" w:color="auto"/>
        <w:right w:val="none" w:sz="0" w:space="0" w:color="auto"/>
      </w:divBdr>
    </w:div>
    <w:div w:id="451829841">
      <w:bodyDiv w:val="1"/>
      <w:marLeft w:val="0"/>
      <w:marRight w:val="0"/>
      <w:marTop w:val="0"/>
      <w:marBottom w:val="0"/>
      <w:divBdr>
        <w:top w:val="none" w:sz="0" w:space="0" w:color="auto"/>
        <w:left w:val="none" w:sz="0" w:space="0" w:color="auto"/>
        <w:bottom w:val="none" w:sz="0" w:space="0" w:color="auto"/>
        <w:right w:val="none" w:sz="0" w:space="0" w:color="auto"/>
      </w:divBdr>
    </w:div>
    <w:div w:id="453526249">
      <w:bodyDiv w:val="1"/>
      <w:marLeft w:val="0"/>
      <w:marRight w:val="0"/>
      <w:marTop w:val="0"/>
      <w:marBottom w:val="0"/>
      <w:divBdr>
        <w:top w:val="none" w:sz="0" w:space="0" w:color="auto"/>
        <w:left w:val="none" w:sz="0" w:space="0" w:color="auto"/>
        <w:bottom w:val="none" w:sz="0" w:space="0" w:color="auto"/>
        <w:right w:val="none" w:sz="0" w:space="0" w:color="auto"/>
      </w:divBdr>
      <w:divsChild>
        <w:div w:id="1091586829">
          <w:marLeft w:val="360"/>
          <w:marRight w:val="0"/>
          <w:marTop w:val="200"/>
          <w:marBottom w:val="0"/>
          <w:divBdr>
            <w:top w:val="none" w:sz="0" w:space="0" w:color="auto"/>
            <w:left w:val="none" w:sz="0" w:space="0" w:color="auto"/>
            <w:bottom w:val="none" w:sz="0" w:space="0" w:color="auto"/>
            <w:right w:val="none" w:sz="0" w:space="0" w:color="auto"/>
          </w:divBdr>
        </w:div>
        <w:div w:id="1400864103">
          <w:marLeft w:val="1080"/>
          <w:marRight w:val="0"/>
          <w:marTop w:val="100"/>
          <w:marBottom w:val="0"/>
          <w:divBdr>
            <w:top w:val="none" w:sz="0" w:space="0" w:color="auto"/>
            <w:left w:val="none" w:sz="0" w:space="0" w:color="auto"/>
            <w:bottom w:val="none" w:sz="0" w:space="0" w:color="auto"/>
            <w:right w:val="none" w:sz="0" w:space="0" w:color="auto"/>
          </w:divBdr>
        </w:div>
        <w:div w:id="1735590348">
          <w:marLeft w:val="1800"/>
          <w:marRight w:val="0"/>
          <w:marTop w:val="100"/>
          <w:marBottom w:val="0"/>
          <w:divBdr>
            <w:top w:val="none" w:sz="0" w:space="0" w:color="auto"/>
            <w:left w:val="none" w:sz="0" w:space="0" w:color="auto"/>
            <w:bottom w:val="none" w:sz="0" w:space="0" w:color="auto"/>
            <w:right w:val="none" w:sz="0" w:space="0" w:color="auto"/>
          </w:divBdr>
        </w:div>
        <w:div w:id="1432118553">
          <w:marLeft w:val="1800"/>
          <w:marRight w:val="0"/>
          <w:marTop w:val="100"/>
          <w:marBottom w:val="0"/>
          <w:divBdr>
            <w:top w:val="none" w:sz="0" w:space="0" w:color="auto"/>
            <w:left w:val="none" w:sz="0" w:space="0" w:color="auto"/>
            <w:bottom w:val="none" w:sz="0" w:space="0" w:color="auto"/>
            <w:right w:val="none" w:sz="0" w:space="0" w:color="auto"/>
          </w:divBdr>
        </w:div>
      </w:divsChild>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8593233">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985519">
      <w:bodyDiv w:val="1"/>
      <w:marLeft w:val="0"/>
      <w:marRight w:val="0"/>
      <w:marTop w:val="0"/>
      <w:marBottom w:val="0"/>
      <w:divBdr>
        <w:top w:val="none" w:sz="0" w:space="0" w:color="auto"/>
        <w:left w:val="none" w:sz="0" w:space="0" w:color="auto"/>
        <w:bottom w:val="none" w:sz="0" w:space="0" w:color="auto"/>
        <w:right w:val="none" w:sz="0" w:space="0" w:color="auto"/>
      </w:divBdr>
    </w:div>
    <w:div w:id="542908402">
      <w:bodyDiv w:val="1"/>
      <w:marLeft w:val="0"/>
      <w:marRight w:val="0"/>
      <w:marTop w:val="0"/>
      <w:marBottom w:val="0"/>
      <w:divBdr>
        <w:top w:val="none" w:sz="0" w:space="0" w:color="auto"/>
        <w:left w:val="none" w:sz="0" w:space="0" w:color="auto"/>
        <w:bottom w:val="none" w:sz="0" w:space="0" w:color="auto"/>
        <w:right w:val="none" w:sz="0" w:space="0" w:color="auto"/>
      </w:divBdr>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9170442">
      <w:bodyDiv w:val="1"/>
      <w:marLeft w:val="0"/>
      <w:marRight w:val="0"/>
      <w:marTop w:val="0"/>
      <w:marBottom w:val="0"/>
      <w:divBdr>
        <w:top w:val="none" w:sz="0" w:space="0" w:color="auto"/>
        <w:left w:val="none" w:sz="0" w:space="0" w:color="auto"/>
        <w:bottom w:val="none" w:sz="0" w:space="0" w:color="auto"/>
        <w:right w:val="none" w:sz="0" w:space="0" w:color="auto"/>
      </w:divBdr>
    </w:div>
    <w:div w:id="584265996">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1179229">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4591276">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2530205">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0015486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0222175">
      <w:bodyDiv w:val="1"/>
      <w:marLeft w:val="0"/>
      <w:marRight w:val="0"/>
      <w:marTop w:val="0"/>
      <w:marBottom w:val="0"/>
      <w:divBdr>
        <w:top w:val="none" w:sz="0" w:space="0" w:color="auto"/>
        <w:left w:val="none" w:sz="0" w:space="0" w:color="auto"/>
        <w:bottom w:val="none" w:sz="0" w:space="0" w:color="auto"/>
        <w:right w:val="none" w:sz="0" w:space="0" w:color="auto"/>
      </w:divBdr>
    </w:div>
    <w:div w:id="852646483">
      <w:bodyDiv w:val="1"/>
      <w:marLeft w:val="0"/>
      <w:marRight w:val="0"/>
      <w:marTop w:val="0"/>
      <w:marBottom w:val="0"/>
      <w:divBdr>
        <w:top w:val="none" w:sz="0" w:space="0" w:color="auto"/>
        <w:left w:val="none" w:sz="0" w:space="0" w:color="auto"/>
        <w:bottom w:val="none" w:sz="0" w:space="0" w:color="auto"/>
        <w:right w:val="none" w:sz="0" w:space="0" w:color="auto"/>
      </w:divBdr>
    </w:div>
    <w:div w:id="874584032">
      <w:bodyDiv w:val="1"/>
      <w:marLeft w:val="0"/>
      <w:marRight w:val="0"/>
      <w:marTop w:val="0"/>
      <w:marBottom w:val="0"/>
      <w:divBdr>
        <w:top w:val="none" w:sz="0" w:space="0" w:color="auto"/>
        <w:left w:val="none" w:sz="0" w:space="0" w:color="auto"/>
        <w:bottom w:val="none" w:sz="0" w:space="0" w:color="auto"/>
        <w:right w:val="none" w:sz="0" w:space="0" w:color="auto"/>
      </w:divBdr>
    </w:div>
    <w:div w:id="879126905">
      <w:bodyDiv w:val="1"/>
      <w:marLeft w:val="0"/>
      <w:marRight w:val="0"/>
      <w:marTop w:val="0"/>
      <w:marBottom w:val="0"/>
      <w:divBdr>
        <w:top w:val="none" w:sz="0" w:space="0" w:color="auto"/>
        <w:left w:val="none" w:sz="0" w:space="0" w:color="auto"/>
        <w:bottom w:val="none" w:sz="0" w:space="0" w:color="auto"/>
        <w:right w:val="none" w:sz="0" w:space="0" w:color="auto"/>
      </w:divBdr>
    </w:div>
    <w:div w:id="893539332">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54826635">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99965661">
      <w:bodyDiv w:val="1"/>
      <w:marLeft w:val="0"/>
      <w:marRight w:val="0"/>
      <w:marTop w:val="0"/>
      <w:marBottom w:val="0"/>
      <w:divBdr>
        <w:top w:val="none" w:sz="0" w:space="0" w:color="auto"/>
        <w:left w:val="none" w:sz="0" w:space="0" w:color="auto"/>
        <w:bottom w:val="none" w:sz="0" w:space="0" w:color="auto"/>
        <w:right w:val="none" w:sz="0" w:space="0" w:color="auto"/>
      </w:divBdr>
    </w:div>
    <w:div w:id="1013917923">
      <w:bodyDiv w:val="1"/>
      <w:marLeft w:val="0"/>
      <w:marRight w:val="0"/>
      <w:marTop w:val="0"/>
      <w:marBottom w:val="0"/>
      <w:divBdr>
        <w:top w:val="none" w:sz="0" w:space="0" w:color="auto"/>
        <w:left w:val="none" w:sz="0" w:space="0" w:color="auto"/>
        <w:bottom w:val="none" w:sz="0" w:space="0" w:color="auto"/>
        <w:right w:val="none" w:sz="0" w:space="0" w:color="auto"/>
      </w:divBdr>
    </w:div>
    <w:div w:id="1027104921">
      <w:bodyDiv w:val="1"/>
      <w:marLeft w:val="0"/>
      <w:marRight w:val="0"/>
      <w:marTop w:val="0"/>
      <w:marBottom w:val="0"/>
      <w:divBdr>
        <w:top w:val="none" w:sz="0" w:space="0" w:color="auto"/>
        <w:left w:val="none" w:sz="0" w:space="0" w:color="auto"/>
        <w:bottom w:val="none" w:sz="0" w:space="0" w:color="auto"/>
        <w:right w:val="none" w:sz="0" w:space="0" w:color="auto"/>
      </w:divBdr>
    </w:div>
    <w:div w:id="1056783871">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8866515">
      <w:bodyDiv w:val="1"/>
      <w:marLeft w:val="0"/>
      <w:marRight w:val="0"/>
      <w:marTop w:val="0"/>
      <w:marBottom w:val="0"/>
      <w:divBdr>
        <w:top w:val="none" w:sz="0" w:space="0" w:color="auto"/>
        <w:left w:val="none" w:sz="0" w:space="0" w:color="auto"/>
        <w:bottom w:val="none" w:sz="0" w:space="0" w:color="auto"/>
        <w:right w:val="none" w:sz="0" w:space="0" w:color="auto"/>
      </w:divBdr>
    </w:div>
    <w:div w:id="108175712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04034504">
      <w:bodyDiv w:val="1"/>
      <w:marLeft w:val="0"/>
      <w:marRight w:val="0"/>
      <w:marTop w:val="0"/>
      <w:marBottom w:val="0"/>
      <w:divBdr>
        <w:top w:val="none" w:sz="0" w:space="0" w:color="auto"/>
        <w:left w:val="none" w:sz="0" w:space="0" w:color="auto"/>
        <w:bottom w:val="none" w:sz="0" w:space="0" w:color="auto"/>
        <w:right w:val="none" w:sz="0" w:space="0" w:color="auto"/>
      </w:divBdr>
    </w:div>
    <w:div w:id="1104107412">
      <w:bodyDiv w:val="1"/>
      <w:marLeft w:val="0"/>
      <w:marRight w:val="0"/>
      <w:marTop w:val="0"/>
      <w:marBottom w:val="0"/>
      <w:divBdr>
        <w:top w:val="none" w:sz="0" w:space="0" w:color="auto"/>
        <w:left w:val="none" w:sz="0" w:space="0" w:color="auto"/>
        <w:bottom w:val="none" w:sz="0" w:space="0" w:color="auto"/>
        <w:right w:val="none" w:sz="0" w:space="0" w:color="auto"/>
      </w:divBdr>
    </w:div>
    <w:div w:id="110869920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42387315">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8348772">
      <w:bodyDiv w:val="1"/>
      <w:marLeft w:val="0"/>
      <w:marRight w:val="0"/>
      <w:marTop w:val="0"/>
      <w:marBottom w:val="0"/>
      <w:divBdr>
        <w:top w:val="none" w:sz="0" w:space="0" w:color="auto"/>
        <w:left w:val="none" w:sz="0" w:space="0" w:color="auto"/>
        <w:bottom w:val="none" w:sz="0" w:space="0" w:color="auto"/>
        <w:right w:val="none" w:sz="0" w:space="0" w:color="auto"/>
      </w:divBdr>
    </w:div>
    <w:div w:id="1218663023">
      <w:bodyDiv w:val="1"/>
      <w:marLeft w:val="0"/>
      <w:marRight w:val="0"/>
      <w:marTop w:val="0"/>
      <w:marBottom w:val="0"/>
      <w:divBdr>
        <w:top w:val="none" w:sz="0" w:space="0" w:color="auto"/>
        <w:left w:val="none" w:sz="0" w:space="0" w:color="auto"/>
        <w:bottom w:val="none" w:sz="0" w:space="0" w:color="auto"/>
        <w:right w:val="none" w:sz="0" w:space="0" w:color="auto"/>
      </w:divBdr>
    </w:div>
    <w:div w:id="1228805726">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292713128">
      <w:bodyDiv w:val="1"/>
      <w:marLeft w:val="0"/>
      <w:marRight w:val="0"/>
      <w:marTop w:val="0"/>
      <w:marBottom w:val="0"/>
      <w:divBdr>
        <w:top w:val="none" w:sz="0" w:space="0" w:color="auto"/>
        <w:left w:val="none" w:sz="0" w:space="0" w:color="auto"/>
        <w:bottom w:val="none" w:sz="0" w:space="0" w:color="auto"/>
        <w:right w:val="none" w:sz="0" w:space="0" w:color="auto"/>
      </w:divBdr>
    </w:div>
    <w:div w:id="1324580533">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30212174">
      <w:bodyDiv w:val="1"/>
      <w:marLeft w:val="0"/>
      <w:marRight w:val="0"/>
      <w:marTop w:val="0"/>
      <w:marBottom w:val="0"/>
      <w:divBdr>
        <w:top w:val="none" w:sz="0" w:space="0" w:color="auto"/>
        <w:left w:val="none" w:sz="0" w:space="0" w:color="auto"/>
        <w:bottom w:val="none" w:sz="0" w:space="0" w:color="auto"/>
        <w:right w:val="none" w:sz="0" w:space="0" w:color="auto"/>
      </w:divBdr>
    </w:div>
    <w:div w:id="134901745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6974879">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19718396">
      <w:bodyDiv w:val="1"/>
      <w:marLeft w:val="0"/>
      <w:marRight w:val="0"/>
      <w:marTop w:val="0"/>
      <w:marBottom w:val="0"/>
      <w:divBdr>
        <w:top w:val="none" w:sz="0" w:space="0" w:color="auto"/>
        <w:left w:val="none" w:sz="0" w:space="0" w:color="auto"/>
        <w:bottom w:val="none" w:sz="0" w:space="0" w:color="auto"/>
        <w:right w:val="none" w:sz="0" w:space="0" w:color="auto"/>
      </w:divBdr>
    </w:div>
    <w:div w:id="144850314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561942521">
      <w:bodyDiv w:val="1"/>
      <w:marLeft w:val="0"/>
      <w:marRight w:val="0"/>
      <w:marTop w:val="0"/>
      <w:marBottom w:val="0"/>
      <w:divBdr>
        <w:top w:val="none" w:sz="0" w:space="0" w:color="auto"/>
        <w:left w:val="none" w:sz="0" w:space="0" w:color="auto"/>
        <w:bottom w:val="none" w:sz="0" w:space="0" w:color="auto"/>
        <w:right w:val="none" w:sz="0" w:space="0" w:color="auto"/>
      </w:divBdr>
    </w:div>
    <w:div w:id="1589803698">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34796547">
      <w:bodyDiv w:val="1"/>
      <w:marLeft w:val="0"/>
      <w:marRight w:val="0"/>
      <w:marTop w:val="0"/>
      <w:marBottom w:val="0"/>
      <w:divBdr>
        <w:top w:val="none" w:sz="0" w:space="0" w:color="auto"/>
        <w:left w:val="none" w:sz="0" w:space="0" w:color="auto"/>
        <w:bottom w:val="none" w:sz="0" w:space="0" w:color="auto"/>
        <w:right w:val="none" w:sz="0" w:space="0" w:color="auto"/>
      </w:divBdr>
      <w:divsChild>
        <w:div w:id="638263846">
          <w:marLeft w:val="360"/>
          <w:marRight w:val="0"/>
          <w:marTop w:val="200"/>
          <w:marBottom w:val="0"/>
          <w:divBdr>
            <w:top w:val="none" w:sz="0" w:space="0" w:color="auto"/>
            <w:left w:val="none" w:sz="0" w:space="0" w:color="auto"/>
            <w:bottom w:val="none" w:sz="0" w:space="0" w:color="auto"/>
            <w:right w:val="none" w:sz="0" w:space="0" w:color="auto"/>
          </w:divBdr>
        </w:div>
        <w:div w:id="876356831">
          <w:marLeft w:val="1080"/>
          <w:marRight w:val="0"/>
          <w:marTop w:val="100"/>
          <w:marBottom w:val="0"/>
          <w:divBdr>
            <w:top w:val="none" w:sz="0" w:space="0" w:color="auto"/>
            <w:left w:val="none" w:sz="0" w:space="0" w:color="auto"/>
            <w:bottom w:val="none" w:sz="0" w:space="0" w:color="auto"/>
            <w:right w:val="none" w:sz="0" w:space="0" w:color="auto"/>
          </w:divBdr>
        </w:div>
        <w:div w:id="793645184">
          <w:marLeft w:val="1800"/>
          <w:marRight w:val="0"/>
          <w:marTop w:val="100"/>
          <w:marBottom w:val="0"/>
          <w:divBdr>
            <w:top w:val="none" w:sz="0" w:space="0" w:color="auto"/>
            <w:left w:val="none" w:sz="0" w:space="0" w:color="auto"/>
            <w:bottom w:val="none" w:sz="0" w:space="0" w:color="auto"/>
            <w:right w:val="none" w:sz="0" w:space="0" w:color="auto"/>
          </w:divBdr>
        </w:div>
        <w:div w:id="1905096162">
          <w:marLeft w:val="1800"/>
          <w:marRight w:val="0"/>
          <w:marTop w:val="100"/>
          <w:marBottom w:val="0"/>
          <w:divBdr>
            <w:top w:val="none" w:sz="0" w:space="0" w:color="auto"/>
            <w:left w:val="none" w:sz="0" w:space="0" w:color="auto"/>
            <w:bottom w:val="none" w:sz="0" w:space="0" w:color="auto"/>
            <w:right w:val="none" w:sz="0" w:space="0" w:color="auto"/>
          </w:divBdr>
        </w:div>
        <w:div w:id="544491464">
          <w:marLeft w:val="1800"/>
          <w:marRight w:val="0"/>
          <w:marTop w:val="100"/>
          <w:marBottom w:val="0"/>
          <w:divBdr>
            <w:top w:val="none" w:sz="0" w:space="0" w:color="auto"/>
            <w:left w:val="none" w:sz="0" w:space="0" w:color="auto"/>
            <w:bottom w:val="none" w:sz="0" w:space="0" w:color="auto"/>
            <w:right w:val="none" w:sz="0" w:space="0" w:color="auto"/>
          </w:divBdr>
        </w:div>
      </w:divsChild>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68945286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3772112">
      <w:bodyDiv w:val="1"/>
      <w:marLeft w:val="0"/>
      <w:marRight w:val="0"/>
      <w:marTop w:val="0"/>
      <w:marBottom w:val="0"/>
      <w:divBdr>
        <w:top w:val="none" w:sz="0" w:space="0" w:color="auto"/>
        <w:left w:val="none" w:sz="0" w:space="0" w:color="auto"/>
        <w:bottom w:val="none" w:sz="0" w:space="0" w:color="auto"/>
        <w:right w:val="none" w:sz="0" w:space="0" w:color="auto"/>
      </w:divBdr>
    </w:div>
    <w:div w:id="1762412130">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74270644">
      <w:bodyDiv w:val="1"/>
      <w:marLeft w:val="0"/>
      <w:marRight w:val="0"/>
      <w:marTop w:val="0"/>
      <w:marBottom w:val="0"/>
      <w:divBdr>
        <w:top w:val="none" w:sz="0" w:space="0" w:color="auto"/>
        <w:left w:val="none" w:sz="0" w:space="0" w:color="auto"/>
        <w:bottom w:val="none" w:sz="0" w:space="0" w:color="auto"/>
        <w:right w:val="none" w:sz="0" w:space="0" w:color="auto"/>
      </w:divBdr>
    </w:div>
    <w:div w:id="1882748630">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16356023">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5355741">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17920688">
      <w:bodyDiv w:val="1"/>
      <w:marLeft w:val="0"/>
      <w:marRight w:val="0"/>
      <w:marTop w:val="0"/>
      <w:marBottom w:val="0"/>
      <w:divBdr>
        <w:top w:val="none" w:sz="0" w:space="0" w:color="auto"/>
        <w:left w:val="none" w:sz="0" w:space="0" w:color="auto"/>
        <w:bottom w:val="none" w:sz="0" w:space="0" w:color="auto"/>
        <w:right w:val="none" w:sz="0" w:space="0" w:color="auto"/>
      </w:divBdr>
    </w:div>
    <w:div w:id="2031373188">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5082693">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07840563">
      <w:bodyDiv w:val="1"/>
      <w:marLeft w:val="0"/>
      <w:marRight w:val="0"/>
      <w:marTop w:val="0"/>
      <w:marBottom w:val="0"/>
      <w:divBdr>
        <w:top w:val="none" w:sz="0" w:space="0" w:color="auto"/>
        <w:left w:val="none" w:sz="0" w:space="0" w:color="auto"/>
        <w:bottom w:val="none" w:sz="0" w:space="0" w:color="auto"/>
        <w:right w:val="none" w:sz="0" w:space="0" w:color="auto"/>
      </w:divBdr>
    </w:div>
    <w:div w:id="2123305163">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customXml" Target="../customXml/item5.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5NUHHDQN7SK2-1476151046-546706</_dlc_DocId>
    <_dlc_DocIdUrl xmlns="f166a696-7b5b-4ccd-9f0c-ffde0cceec81">
      <Url>https://ericsson.sharepoint.com/sites/star/_layouts/15/DocIdRedir.aspx?ID=5NUHHDQN7SK2-1476151046-546706</Url>
      <Description>5NUHHDQN7SK2-1476151046-546706</Description>
    </_dlc_DocIdUrl>
  </documentManagement>
</p:properties>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customXml/itemProps2.xml><?xml version="1.0" encoding="utf-8"?>
<ds:datastoreItem xmlns:ds="http://schemas.openxmlformats.org/officeDocument/2006/customXml" ds:itemID="{06AE8212-4CFD-4150-AF69-1E3670820E94}"/>
</file>

<file path=customXml/itemProps3.xml><?xml version="1.0" encoding="utf-8"?>
<ds:datastoreItem xmlns:ds="http://schemas.openxmlformats.org/officeDocument/2006/customXml" ds:itemID="{2847F97B-28DD-4181-A88E-8C8755F57C30}"/>
</file>

<file path=customXml/itemProps4.xml><?xml version="1.0" encoding="utf-8"?>
<ds:datastoreItem xmlns:ds="http://schemas.openxmlformats.org/officeDocument/2006/customXml" ds:itemID="{96400781-59A8-46BE-864B-D18C72C9C785}"/>
</file>

<file path=customXml/itemProps5.xml><?xml version="1.0" encoding="utf-8"?>
<ds:datastoreItem xmlns:ds="http://schemas.openxmlformats.org/officeDocument/2006/customXml" ds:itemID="{A06B8E2A-8D82-48B9-A005-2A7D77C3F7EA}"/>
</file>

<file path=customXml/itemProps6.xml><?xml version="1.0" encoding="utf-8"?>
<ds:datastoreItem xmlns:ds="http://schemas.openxmlformats.org/officeDocument/2006/customXml" ds:itemID="{D5A601EB-3129-4B9D-9598-94A2E91DEC8A}"/>
</file>

<file path=docProps/app.xml><?xml version="1.0" encoding="utf-8"?>
<Properties xmlns="http://schemas.openxmlformats.org/officeDocument/2006/extended-properties" xmlns:vt="http://schemas.openxmlformats.org/officeDocument/2006/docPropsVTypes">
  <Template>Normal.dotm</Template>
  <TotalTime>0</TotalTime>
  <Pages>6</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2023-09-29T03:59:00Z</dcterms:created>
  <dcterms:modified xsi:type="dcterms:W3CDTF">2023-09-29T03:59:00Z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64c9afb7-803c-4326-8ef5-a5d9b4b75137</vt:lpwstr>
  </property>
</Properties>
</file>